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464719" w:rsidRPr="00FF5D06" w14:paraId="6985C3A8" w14:textId="77777777">
        <w:trPr>
          <w:cantSplit/>
          <w:trHeight w:hRule="exact" w:val="851"/>
        </w:trPr>
        <w:tc>
          <w:tcPr>
            <w:tcW w:w="1276" w:type="dxa"/>
            <w:tcBorders>
              <w:bottom w:val="single" w:sz="4" w:space="0" w:color="auto"/>
            </w:tcBorders>
            <w:vAlign w:val="bottom"/>
          </w:tcPr>
          <w:p w14:paraId="4BA7EAC7" w14:textId="77777777" w:rsidR="00464719" w:rsidRDefault="00464719">
            <w:pPr>
              <w:spacing w:after="80"/>
            </w:pPr>
          </w:p>
        </w:tc>
        <w:tc>
          <w:tcPr>
            <w:tcW w:w="2268" w:type="dxa"/>
            <w:tcBorders>
              <w:bottom w:val="single" w:sz="4" w:space="0" w:color="auto"/>
            </w:tcBorders>
            <w:vAlign w:val="bottom"/>
          </w:tcPr>
          <w:p w14:paraId="03E6A897" w14:textId="1B112E5F" w:rsidR="00464719" w:rsidRPr="00FF5D06" w:rsidRDefault="00464719">
            <w:pPr>
              <w:spacing w:after="80" w:line="300" w:lineRule="exact"/>
              <w:rPr>
                <w:b/>
                <w:sz w:val="24"/>
                <w:szCs w:val="24"/>
              </w:rPr>
            </w:pPr>
          </w:p>
        </w:tc>
        <w:tc>
          <w:tcPr>
            <w:tcW w:w="6095" w:type="dxa"/>
            <w:gridSpan w:val="2"/>
            <w:tcBorders>
              <w:bottom w:val="single" w:sz="4" w:space="0" w:color="auto"/>
            </w:tcBorders>
            <w:vAlign w:val="bottom"/>
          </w:tcPr>
          <w:p w14:paraId="42DE6998" w14:textId="02EBE75A" w:rsidR="00464719" w:rsidRPr="00FF5D06" w:rsidRDefault="00464719">
            <w:pPr>
              <w:suppressAutoHyphens w:val="0"/>
              <w:spacing w:after="20"/>
              <w:jc w:val="right"/>
            </w:pPr>
            <w:r w:rsidRPr="00FF5D06">
              <w:rPr>
                <w:sz w:val="40"/>
              </w:rPr>
              <w:t>CRPD</w:t>
            </w:r>
            <w:r w:rsidRPr="00FF5D06">
              <w:t>/C/</w:t>
            </w:r>
            <w:r w:rsidR="00F3448E">
              <w:t>8</w:t>
            </w:r>
          </w:p>
        </w:tc>
      </w:tr>
      <w:tr w:rsidR="00464719" w:rsidRPr="00FF5D06" w14:paraId="15618A5D" w14:textId="77777777">
        <w:trPr>
          <w:cantSplit/>
          <w:trHeight w:hRule="exact" w:val="2835"/>
        </w:trPr>
        <w:tc>
          <w:tcPr>
            <w:tcW w:w="1276" w:type="dxa"/>
            <w:tcBorders>
              <w:top w:val="single" w:sz="4" w:space="0" w:color="auto"/>
              <w:bottom w:val="single" w:sz="12" w:space="0" w:color="auto"/>
            </w:tcBorders>
          </w:tcPr>
          <w:p w14:paraId="4BB00342" w14:textId="04786D99" w:rsidR="00464719" w:rsidRPr="00FF5D06" w:rsidRDefault="00464719">
            <w:pPr>
              <w:spacing w:before="120"/>
              <w:jc w:val="center"/>
            </w:pPr>
          </w:p>
        </w:tc>
        <w:tc>
          <w:tcPr>
            <w:tcW w:w="5528" w:type="dxa"/>
            <w:gridSpan w:val="2"/>
            <w:tcBorders>
              <w:top w:val="single" w:sz="4" w:space="0" w:color="auto"/>
              <w:bottom w:val="single" w:sz="12" w:space="0" w:color="auto"/>
            </w:tcBorders>
          </w:tcPr>
          <w:p w14:paraId="3A79E527" w14:textId="77777777" w:rsidR="00464719" w:rsidRPr="00FF5D06" w:rsidRDefault="00464719">
            <w:pPr>
              <w:spacing w:before="120" w:line="380" w:lineRule="exact"/>
              <w:rPr>
                <w:b/>
                <w:sz w:val="34"/>
                <w:szCs w:val="40"/>
              </w:rPr>
            </w:pPr>
            <w:r w:rsidRPr="00FF5D06">
              <w:rPr>
                <w:b/>
                <w:sz w:val="34"/>
                <w:szCs w:val="40"/>
              </w:rPr>
              <w:t>Convention on the Rights</w:t>
            </w:r>
            <w:r w:rsidRPr="00FF5D06">
              <w:rPr>
                <w:b/>
                <w:sz w:val="34"/>
                <w:szCs w:val="40"/>
              </w:rPr>
              <w:br/>
              <w:t>of Persons with Disabilities</w:t>
            </w:r>
          </w:p>
          <w:p w14:paraId="7158CB67" w14:textId="77777777" w:rsidR="00464719" w:rsidRPr="00FF5D06" w:rsidRDefault="00464719">
            <w:pPr>
              <w:spacing w:before="120" w:line="420" w:lineRule="exact"/>
            </w:pPr>
          </w:p>
        </w:tc>
        <w:tc>
          <w:tcPr>
            <w:tcW w:w="2835" w:type="dxa"/>
            <w:tcBorders>
              <w:top w:val="single" w:sz="4" w:space="0" w:color="auto"/>
              <w:bottom w:val="single" w:sz="12" w:space="0" w:color="auto"/>
            </w:tcBorders>
          </w:tcPr>
          <w:p w14:paraId="76801E22" w14:textId="77777777" w:rsidR="00464719" w:rsidRPr="00FF5D06" w:rsidRDefault="00464719">
            <w:pPr>
              <w:suppressAutoHyphens w:val="0"/>
              <w:spacing w:before="240" w:line="240" w:lineRule="exact"/>
            </w:pPr>
            <w:r w:rsidRPr="00FF5D06">
              <w:t xml:space="preserve">Distr.: </w:t>
            </w:r>
            <w:r>
              <w:t>General</w:t>
            </w:r>
          </w:p>
          <w:p w14:paraId="2C10F7F6" w14:textId="24F4907A" w:rsidR="00464719" w:rsidRDefault="008370EB">
            <w:pPr>
              <w:suppressAutoHyphens w:val="0"/>
            </w:pPr>
            <w:r>
              <w:t xml:space="preserve">1 October </w:t>
            </w:r>
            <w:r w:rsidR="00464719" w:rsidRPr="00FF5D06">
              <w:t>2026</w:t>
            </w:r>
          </w:p>
          <w:p w14:paraId="3780AEB5" w14:textId="12312E5A" w:rsidR="00E0469D" w:rsidRPr="00E0469D" w:rsidRDefault="00E0469D">
            <w:pPr>
              <w:suppressAutoHyphens w:val="0"/>
              <w:rPr>
                <w:b/>
                <w:bCs/>
              </w:rPr>
            </w:pPr>
            <w:r>
              <w:rPr>
                <w:b/>
                <w:bCs/>
              </w:rPr>
              <w:t>ADVANCE UNEDITED VERSION</w:t>
            </w:r>
          </w:p>
          <w:p w14:paraId="22056AB7" w14:textId="77777777" w:rsidR="00464719" w:rsidRPr="00FF5D06" w:rsidRDefault="00464719">
            <w:pPr>
              <w:suppressAutoHyphens w:val="0"/>
            </w:pPr>
          </w:p>
          <w:p w14:paraId="3C75FC6C" w14:textId="6D298487" w:rsidR="00464719" w:rsidRPr="00FF5D06" w:rsidRDefault="00464719" w:rsidP="008B2CA7">
            <w:pPr>
              <w:suppressAutoHyphens w:val="0"/>
            </w:pPr>
            <w:r w:rsidRPr="00FF5D06">
              <w:t>Original: English</w:t>
            </w:r>
          </w:p>
        </w:tc>
      </w:tr>
    </w:tbl>
    <w:p w14:paraId="7C4F1478" w14:textId="77777777" w:rsidR="005A210A" w:rsidRPr="00FF5D06" w:rsidRDefault="005A210A" w:rsidP="005A210A">
      <w:pPr>
        <w:spacing w:before="120"/>
        <w:rPr>
          <w:b/>
          <w:sz w:val="24"/>
        </w:rPr>
      </w:pPr>
      <w:r w:rsidRPr="00FF5D06">
        <w:rPr>
          <w:b/>
          <w:sz w:val="24"/>
        </w:rPr>
        <w:t>Committee on the Rights of Persons with Disabilities</w:t>
      </w:r>
    </w:p>
    <w:p w14:paraId="7B034331" w14:textId="0B67D7B8" w:rsidR="007926AE" w:rsidRPr="004D5C61" w:rsidRDefault="005A210A" w:rsidP="004D5C61">
      <w:pPr>
        <w:pStyle w:val="HChG"/>
        <w:rPr>
          <w:b w:val="0"/>
          <w:bCs/>
          <w:sz w:val="20"/>
          <w:szCs w:val="22"/>
        </w:rPr>
      </w:pPr>
      <w:r w:rsidRPr="00FF5D06">
        <w:tab/>
      </w:r>
      <w:r w:rsidRPr="00FF5D06">
        <w:tab/>
      </w:r>
      <w:r w:rsidR="00D83CB2" w:rsidRPr="00D83CB2">
        <w:rPr>
          <w:bCs/>
          <w:lang w:val="en"/>
        </w:rPr>
        <w:t xml:space="preserve">Guidelines on identifying and addressing </w:t>
      </w:r>
      <w:r w:rsidR="00A47600">
        <w:rPr>
          <w:bCs/>
          <w:lang w:val="en"/>
        </w:rPr>
        <w:t>disability-based violence</w:t>
      </w:r>
      <w:r w:rsidRPr="00FF5D06">
        <w:rPr>
          <w:rStyle w:val="FootnoteReference"/>
          <w:b w:val="0"/>
          <w:bCs/>
          <w:sz w:val="20"/>
          <w:szCs w:val="22"/>
          <w:vertAlign w:val="baseline"/>
        </w:rPr>
        <w:footnoteReference w:customMarkFollows="1" w:id="1"/>
        <w:t>*</w:t>
      </w:r>
    </w:p>
    <w:p w14:paraId="5BABB886" w14:textId="3E51575A" w:rsidR="00212C83" w:rsidRPr="00212C83" w:rsidRDefault="00C47BE3" w:rsidP="00C47BE3">
      <w:pPr>
        <w:pStyle w:val="HChG"/>
        <w:rPr>
          <w:sz w:val="24"/>
          <w:szCs w:val="24"/>
        </w:rPr>
      </w:pPr>
      <w:r>
        <w:tab/>
      </w:r>
      <w:r w:rsidR="00212C83" w:rsidRPr="00212C83">
        <w:t>I.</w:t>
      </w:r>
      <w:r>
        <w:tab/>
      </w:r>
      <w:r w:rsidR="00212C83" w:rsidRPr="00212C83">
        <w:t>Disability-based violence</w:t>
      </w:r>
      <w:r w:rsidR="004D5C61">
        <w:rPr>
          <w:rStyle w:val="FootnoteReference"/>
        </w:rPr>
        <w:footnoteReference w:id="2"/>
      </w:r>
      <w:r w:rsidR="00212C83" w:rsidRPr="00212C83">
        <w:rPr>
          <w:sz w:val="24"/>
          <w:szCs w:val="24"/>
        </w:rPr>
        <w:t> </w:t>
      </w:r>
    </w:p>
    <w:p w14:paraId="65D2CB89" w14:textId="4E5A3703" w:rsidR="00212C83" w:rsidRPr="00212C83" w:rsidRDefault="00212C83" w:rsidP="00C47BE3">
      <w:pPr>
        <w:pStyle w:val="SingleTxtG"/>
        <w:numPr>
          <w:ilvl w:val="0"/>
          <w:numId w:val="26"/>
        </w:numPr>
        <w:ind w:left="1134" w:firstLine="0"/>
      </w:pPr>
      <w:r w:rsidRPr="00212C83">
        <w:t xml:space="preserve">Disability-based violence includes any act, omission, law, policy, custom, practice or </w:t>
      </w:r>
      <w:r w:rsidR="002B7BDA">
        <w:t xml:space="preserve">social system </w:t>
      </w:r>
      <w:r w:rsidRPr="00212C83">
        <w:t xml:space="preserve">that results in, or is likely to result in, physical, psychological, sexual, </w:t>
      </w:r>
      <w:r w:rsidR="000938E5" w:rsidRPr="00212C83">
        <w:t>economic</w:t>
      </w:r>
      <w:r w:rsidR="000938E5">
        <w:t xml:space="preserve">, </w:t>
      </w:r>
      <w:r w:rsidR="000938E5" w:rsidRPr="00212C83">
        <w:t>social</w:t>
      </w:r>
      <w:r w:rsidRPr="00212C83">
        <w:t xml:space="preserve"> </w:t>
      </w:r>
      <w:r w:rsidR="007F79D9">
        <w:t xml:space="preserve">or </w:t>
      </w:r>
      <w:r w:rsidRPr="00212C83">
        <w:t xml:space="preserve">bodily or mental </w:t>
      </w:r>
      <w:r w:rsidR="00DF6DC7">
        <w:t>harm</w:t>
      </w:r>
      <w:r w:rsidR="003927A6">
        <w:t xml:space="preserve"> to</w:t>
      </w:r>
      <w:r w:rsidRPr="00212C83">
        <w:t xml:space="preserve"> persons with disabilities on the basis of disability alone or in combination with other ground</w:t>
      </w:r>
      <w:r w:rsidR="0038036E">
        <w:t>s</w:t>
      </w:r>
      <w:r w:rsidRPr="00212C83">
        <w:t xml:space="preserve">. </w:t>
      </w:r>
      <w:r w:rsidR="00EE10C0" w:rsidRPr="00212C83">
        <w:t>Disability-based violence may take interpersonal or structural forms</w:t>
      </w:r>
      <w:r w:rsidR="007F79D9">
        <w:t>, such as coercion in mental health,</w:t>
      </w:r>
      <w:r w:rsidR="00737EF7">
        <w:t xml:space="preserve"> and</w:t>
      </w:r>
      <w:r w:rsidR="00EE10C0" w:rsidRPr="00212C83">
        <w:t xml:space="preserve"> may amount to torture or cruel, inhuman or degrading treatment.</w:t>
      </w:r>
      <w:r w:rsidR="00CD4303" w:rsidRPr="00CD4303">
        <w:t xml:space="preserve"> </w:t>
      </w:r>
      <w:r w:rsidR="00CD4303">
        <w:t xml:space="preserve">It </w:t>
      </w:r>
      <w:r w:rsidR="00CD4303" w:rsidRPr="00212C83">
        <w:t>may consist of a single act, repeated practices or conditions of deprivation or exclusion</w:t>
      </w:r>
      <w:r w:rsidR="00CD4303">
        <w:t>.</w:t>
      </w:r>
    </w:p>
    <w:p w14:paraId="670ECC1A" w14:textId="0769CD9A" w:rsidR="00015DDD" w:rsidRDefault="00E93EAB" w:rsidP="00C47BE3">
      <w:pPr>
        <w:pStyle w:val="SingleTxtG"/>
        <w:numPr>
          <w:ilvl w:val="0"/>
          <w:numId w:val="26"/>
        </w:numPr>
        <w:ind w:left="1134" w:firstLine="0"/>
      </w:pPr>
      <w:r>
        <w:t xml:space="preserve">Disability-based violence </w:t>
      </w:r>
      <w:r w:rsidR="00404DDF">
        <w:t>represent</w:t>
      </w:r>
      <w:r w:rsidR="00B52132">
        <w:t>s</w:t>
      </w:r>
      <w:r w:rsidR="00404DDF">
        <w:t xml:space="preserve"> </w:t>
      </w:r>
      <w:r>
        <w:t xml:space="preserve">a form of </w:t>
      </w:r>
      <w:r w:rsidR="00391428">
        <w:t>d</w:t>
      </w:r>
      <w:r w:rsidR="00212C83" w:rsidRPr="00212C83">
        <w:t>isability-based discrimination</w:t>
      </w:r>
      <w:r w:rsidR="00001C64">
        <w:t xml:space="preserve"> that violates the dignity and integrity of the person</w:t>
      </w:r>
      <w:r w:rsidR="00404DDF">
        <w:t>. S</w:t>
      </w:r>
      <w:r w:rsidR="00212C83" w:rsidRPr="00212C83">
        <w:t>tructural forms</w:t>
      </w:r>
      <w:r w:rsidR="00404DDF">
        <w:t xml:space="preserve"> of discrimination</w:t>
      </w:r>
      <w:r w:rsidR="00212C83" w:rsidRPr="00212C83">
        <w:t xml:space="preserve"> normalize or exacerbate disability-based violence</w:t>
      </w:r>
      <w:r w:rsidR="00F51222">
        <w:t>, including harmful practices against women ang girls with disabilities</w:t>
      </w:r>
      <w:r w:rsidR="009F756D">
        <w:t>.</w:t>
      </w:r>
      <w:r w:rsidR="00212C83" w:rsidRPr="00212C83">
        <w:rPr>
          <w:vertAlign w:val="superscript"/>
        </w:rPr>
        <w:footnoteReference w:id="3"/>
      </w:r>
      <w:r w:rsidR="003F311E">
        <w:t xml:space="preserve"> </w:t>
      </w:r>
      <w:r w:rsidR="00DB621D">
        <w:t>Disability-based violence is rooted in unequal</w:t>
      </w:r>
      <w:r w:rsidR="0093653C">
        <w:t xml:space="preserve"> power relations </w:t>
      </w:r>
      <w:r w:rsidR="00793FE2">
        <w:t xml:space="preserve">between persons with disabilities and others. </w:t>
      </w:r>
      <w:r w:rsidR="00FF381F" w:rsidRPr="00212C83">
        <w:t>Disability-based violence</w:t>
      </w:r>
      <w:r w:rsidR="00093D4F">
        <w:t xml:space="preserve"> remains </w:t>
      </w:r>
      <w:r w:rsidR="00F67A0B">
        <w:t xml:space="preserve">undocumented and </w:t>
      </w:r>
      <w:r w:rsidR="00093D4F">
        <w:t>underreported</w:t>
      </w:r>
      <w:r w:rsidR="003C78CA">
        <w:t xml:space="preserve"> although </w:t>
      </w:r>
      <w:r w:rsidR="00164B2C">
        <w:t>represents</w:t>
      </w:r>
      <w:r w:rsidR="00164B2C" w:rsidRPr="00212C83">
        <w:t xml:space="preserve"> </w:t>
      </w:r>
      <w:r w:rsidR="00F77081">
        <w:t>a common</w:t>
      </w:r>
      <w:r w:rsidR="00FF381F" w:rsidRPr="00212C83">
        <w:t xml:space="preserve"> experience </w:t>
      </w:r>
      <w:r w:rsidR="00F77081">
        <w:t>amongst</w:t>
      </w:r>
      <w:r w:rsidR="00FF381F" w:rsidRPr="00212C83">
        <w:t xml:space="preserve"> persons with disabilities</w:t>
      </w:r>
      <w:r w:rsidR="004571C9">
        <w:t>, in their daily life experiences.</w:t>
      </w:r>
      <w:r w:rsidR="00004946">
        <w:rPr>
          <w:rStyle w:val="FootnoteReference"/>
        </w:rPr>
        <w:footnoteReference w:id="4"/>
      </w:r>
      <w:r w:rsidR="001C0930">
        <w:t xml:space="preserve"> </w:t>
      </w:r>
      <w:r w:rsidR="00342460">
        <w:t>Violence</w:t>
      </w:r>
      <w:r w:rsidR="00FF381F" w:rsidRPr="00212C83">
        <w:t xml:space="preserve"> may start in childhood or when the person acquires an impairment or is perceived to have one and persists throughout life.</w:t>
      </w:r>
    </w:p>
    <w:p w14:paraId="62D74552" w14:textId="67C3C5FC" w:rsidR="00212C83" w:rsidRPr="00212C83" w:rsidRDefault="00737EF7" w:rsidP="00C47BE3">
      <w:pPr>
        <w:pStyle w:val="SingleTxtG"/>
        <w:numPr>
          <w:ilvl w:val="0"/>
          <w:numId w:val="26"/>
        </w:numPr>
        <w:ind w:left="1134" w:firstLine="0"/>
      </w:pPr>
      <w:r>
        <w:t xml:space="preserve">Disability-based violence </w:t>
      </w:r>
      <w:r w:rsidR="00212C83" w:rsidRPr="00212C83">
        <w:t>encompasses violence perpetrated, facilitated</w:t>
      </w:r>
      <w:r w:rsidR="00777C0F">
        <w:t>, condoned</w:t>
      </w:r>
      <w:r w:rsidR="00212C83" w:rsidRPr="00212C83">
        <w:t xml:space="preserve"> or legitimised by State authorities, private actors, including service providers or social systems</w:t>
      </w:r>
      <w:r w:rsidR="000B23FD">
        <w:t xml:space="preserve">. </w:t>
      </w:r>
      <w:r w:rsidR="00EC3422" w:rsidRPr="00212C83">
        <w:t xml:space="preserve">Some forms of disability-based violence include regimes of institutionalization, forced treatment, </w:t>
      </w:r>
      <w:r w:rsidR="00EC3422">
        <w:t>psychiatric violence</w:t>
      </w:r>
      <w:r w:rsidR="00C902A0">
        <w:t xml:space="preserve"> and coercion in mental health</w:t>
      </w:r>
      <w:r w:rsidR="00EC3422" w:rsidRPr="00212C83">
        <w:t>care and support related violence and harassment</w:t>
      </w:r>
      <w:r w:rsidR="00EC3422">
        <w:t xml:space="preserve">, neglect </w:t>
      </w:r>
      <w:r w:rsidR="00EC3422" w:rsidRPr="00213F3D">
        <w:t>of children with disabilities,</w:t>
      </w:r>
      <w:r w:rsidR="00EC3422" w:rsidRPr="00213F3D">
        <w:rPr>
          <w:rStyle w:val="FootnoteReference"/>
        </w:rPr>
        <w:footnoteReference w:id="5"/>
      </w:r>
      <w:r w:rsidR="00EC3422">
        <w:t xml:space="preserve"> and </w:t>
      </w:r>
      <w:r w:rsidR="00EC3422" w:rsidRPr="00C0725E">
        <w:t>harmful practices against women and girls with disabilities</w:t>
      </w:r>
      <w:r w:rsidR="00EC3422">
        <w:t>.</w:t>
      </w:r>
      <w:r w:rsidR="00EC3422" w:rsidRPr="00C0725E">
        <w:rPr>
          <w:vertAlign w:val="superscript"/>
        </w:rPr>
        <w:footnoteReference w:id="6"/>
      </w:r>
    </w:p>
    <w:p w14:paraId="778B52F9" w14:textId="7ABE0038" w:rsidR="00212C83" w:rsidRPr="00212C83" w:rsidRDefault="00212C83" w:rsidP="00C47BE3">
      <w:pPr>
        <w:pStyle w:val="SingleTxtG"/>
        <w:numPr>
          <w:ilvl w:val="0"/>
          <w:numId w:val="26"/>
        </w:numPr>
        <w:ind w:left="1134" w:firstLine="0"/>
      </w:pPr>
      <w:r w:rsidRPr="00212C83">
        <w:t>Disability-based violence often results in direct or indirect harm for persons with disabilities</w:t>
      </w:r>
      <w:r w:rsidR="005D001A">
        <w:t>.</w:t>
      </w:r>
      <w:r w:rsidRPr="00212C83">
        <w:t xml:space="preserve"> </w:t>
      </w:r>
      <w:r w:rsidR="005D001A">
        <w:t>I</w:t>
      </w:r>
      <w:r w:rsidRPr="00212C83">
        <w:t>t can occur with the intent to commit such violence through deliberate actions or can be the result of harm stemming from</w:t>
      </w:r>
      <w:r w:rsidR="00DD4EC2">
        <w:t xml:space="preserve"> social inequalities embedded in</w:t>
      </w:r>
      <w:r w:rsidRPr="00212C83">
        <w:t xml:space="preserve"> discriminatory laws, policies or practices, with or without such intent.</w:t>
      </w:r>
      <w:r w:rsidRPr="00212C83">
        <w:rPr>
          <w:vertAlign w:val="superscript"/>
        </w:rPr>
        <w:footnoteReference w:id="7"/>
      </w:r>
      <w:r w:rsidRPr="00212C83">
        <w:t xml:space="preserve"> </w:t>
      </w:r>
    </w:p>
    <w:p w14:paraId="5788BC1B" w14:textId="5091FEAD" w:rsidR="008B6D29" w:rsidRPr="00296F4A" w:rsidRDefault="00212C83" w:rsidP="00C47BE3">
      <w:pPr>
        <w:pStyle w:val="SingleTxtG"/>
        <w:numPr>
          <w:ilvl w:val="0"/>
          <w:numId w:val="26"/>
        </w:numPr>
        <w:ind w:left="1134" w:firstLine="0"/>
        <w:rPr>
          <w:rFonts w:ascii="Aptos" w:hAnsi="Aptos" w:cs="Aptos"/>
          <w:b/>
          <w:bCs/>
        </w:rPr>
      </w:pPr>
      <w:r w:rsidRPr="00C47BE3">
        <w:rPr>
          <w:b/>
          <w:bCs/>
        </w:rPr>
        <w:t>States parties should</w:t>
      </w:r>
      <w:r w:rsidR="008B6D29">
        <w:rPr>
          <w:b/>
          <w:bCs/>
        </w:rPr>
        <w:t>:</w:t>
      </w:r>
    </w:p>
    <w:p w14:paraId="2613982E" w14:textId="7F5147E3" w:rsidR="00AF3B45" w:rsidRDefault="008B6D29" w:rsidP="0066506B">
      <w:pPr>
        <w:pStyle w:val="SingleTxtG"/>
        <w:ind w:firstLine="567"/>
        <w:rPr>
          <w:b/>
          <w:bCs/>
        </w:rPr>
      </w:pPr>
      <w:r>
        <w:rPr>
          <w:b/>
          <w:bCs/>
        </w:rPr>
        <w:lastRenderedPageBreak/>
        <w:t>(a</w:t>
      </w:r>
      <w:r w:rsidR="00AF3B45">
        <w:rPr>
          <w:b/>
          <w:bCs/>
        </w:rPr>
        <w:t>)</w:t>
      </w:r>
      <w:r w:rsidR="00AF3B45">
        <w:rPr>
          <w:b/>
          <w:bCs/>
        </w:rPr>
        <w:tab/>
        <w:t>R</w:t>
      </w:r>
      <w:r w:rsidR="00E302A6">
        <w:rPr>
          <w:b/>
          <w:bCs/>
        </w:rPr>
        <w:t xml:space="preserve">ecognize </w:t>
      </w:r>
      <w:r w:rsidR="00695A3A">
        <w:rPr>
          <w:b/>
          <w:bCs/>
        </w:rPr>
        <w:t>and end</w:t>
      </w:r>
      <w:r w:rsidR="00F3619A">
        <w:rPr>
          <w:b/>
          <w:bCs/>
        </w:rPr>
        <w:t xml:space="preserve"> </w:t>
      </w:r>
      <w:r w:rsidR="00212C83" w:rsidRPr="00C47BE3">
        <w:rPr>
          <w:b/>
          <w:bCs/>
        </w:rPr>
        <w:t>disability-based violence</w:t>
      </w:r>
      <w:r w:rsidR="0019447D">
        <w:rPr>
          <w:b/>
          <w:bCs/>
        </w:rPr>
        <w:t xml:space="preserve"> </w:t>
      </w:r>
      <w:r w:rsidR="00695A3A">
        <w:rPr>
          <w:b/>
          <w:bCs/>
        </w:rPr>
        <w:t>and</w:t>
      </w:r>
      <w:r w:rsidR="00695A3A" w:rsidRPr="00C47BE3">
        <w:rPr>
          <w:b/>
          <w:bCs/>
        </w:rPr>
        <w:t xml:space="preserve"> eliminate</w:t>
      </w:r>
      <w:r w:rsidR="00212C83" w:rsidRPr="00C47BE3">
        <w:rPr>
          <w:b/>
          <w:bCs/>
        </w:rPr>
        <w:t xml:space="preserve"> its root causes, including ableism, societal prejudices,</w:t>
      </w:r>
      <w:r w:rsidR="009D0BCE">
        <w:rPr>
          <w:b/>
          <w:bCs/>
        </w:rPr>
        <w:t xml:space="preserve"> and</w:t>
      </w:r>
      <w:r w:rsidR="00212C83" w:rsidRPr="00C47BE3">
        <w:rPr>
          <w:b/>
          <w:bCs/>
        </w:rPr>
        <w:t xml:space="preserve"> </w:t>
      </w:r>
      <w:r w:rsidR="00805178">
        <w:rPr>
          <w:b/>
          <w:bCs/>
        </w:rPr>
        <w:t xml:space="preserve">unequal </w:t>
      </w:r>
      <w:r w:rsidR="00212C83" w:rsidRPr="00C47BE3">
        <w:rPr>
          <w:b/>
          <w:bCs/>
        </w:rPr>
        <w:t>power relations</w:t>
      </w:r>
      <w:r w:rsidR="003C7A23">
        <w:rPr>
          <w:b/>
          <w:bCs/>
        </w:rPr>
        <w:t>.</w:t>
      </w:r>
      <w:r w:rsidR="00695A3A">
        <w:rPr>
          <w:b/>
          <w:bCs/>
        </w:rPr>
        <w:t xml:space="preserve"> </w:t>
      </w:r>
      <w:r w:rsidR="00695A3A" w:rsidRPr="00C47BE3">
        <w:rPr>
          <w:b/>
          <w:bCs/>
        </w:rPr>
        <w:t>These duties cannot be deferred by reference to progressive realisation or resource constraints</w:t>
      </w:r>
      <w:r w:rsidR="00AF3B45">
        <w:rPr>
          <w:b/>
          <w:bCs/>
        </w:rPr>
        <w:t>;</w:t>
      </w:r>
    </w:p>
    <w:p w14:paraId="02D642C6" w14:textId="696F824B" w:rsidR="00D47078" w:rsidRDefault="00AF3B45" w:rsidP="0066506B">
      <w:pPr>
        <w:pStyle w:val="SingleTxtG"/>
        <w:ind w:firstLine="567"/>
        <w:rPr>
          <w:b/>
          <w:bCs/>
        </w:rPr>
      </w:pPr>
      <w:r>
        <w:rPr>
          <w:b/>
          <w:bCs/>
        </w:rPr>
        <w:t>(b)</w:t>
      </w:r>
      <w:r w:rsidR="009E67FA">
        <w:rPr>
          <w:b/>
          <w:bCs/>
        </w:rPr>
        <w:tab/>
      </w:r>
      <w:r>
        <w:rPr>
          <w:b/>
          <w:bCs/>
        </w:rPr>
        <w:t>Ensure that p</w:t>
      </w:r>
      <w:r w:rsidR="00212C83" w:rsidRPr="00C47BE3">
        <w:rPr>
          <w:b/>
          <w:bCs/>
        </w:rPr>
        <w:t xml:space="preserve">ersons with disabilities </w:t>
      </w:r>
      <w:r>
        <w:rPr>
          <w:b/>
          <w:bCs/>
        </w:rPr>
        <w:t>are</w:t>
      </w:r>
      <w:r w:rsidR="002C24A3">
        <w:rPr>
          <w:b/>
          <w:bCs/>
        </w:rPr>
        <w:t xml:space="preserve"> </w:t>
      </w:r>
      <w:r w:rsidR="00212C83" w:rsidRPr="00C47BE3">
        <w:rPr>
          <w:b/>
          <w:bCs/>
        </w:rPr>
        <w:t xml:space="preserve">closely consulted and actively involved in </w:t>
      </w:r>
      <w:r w:rsidR="002C24A3">
        <w:rPr>
          <w:b/>
          <w:bCs/>
        </w:rPr>
        <w:t>all public decision-making processes relating to</w:t>
      </w:r>
      <w:r w:rsidR="00E72643">
        <w:rPr>
          <w:b/>
          <w:bCs/>
        </w:rPr>
        <w:t xml:space="preserve"> identifying, addressing and combating</w:t>
      </w:r>
      <w:r w:rsidR="00D64BF4">
        <w:rPr>
          <w:b/>
          <w:bCs/>
        </w:rPr>
        <w:t xml:space="preserve"> </w:t>
      </w:r>
      <w:r w:rsidR="00BF1A89">
        <w:rPr>
          <w:b/>
          <w:bCs/>
        </w:rPr>
        <w:t>di</w:t>
      </w:r>
      <w:r w:rsidR="00936843">
        <w:rPr>
          <w:b/>
          <w:bCs/>
        </w:rPr>
        <w:t>sability-based violence</w:t>
      </w:r>
      <w:r w:rsidR="009E67FA">
        <w:rPr>
          <w:b/>
          <w:bCs/>
        </w:rPr>
        <w:t>;</w:t>
      </w:r>
    </w:p>
    <w:p w14:paraId="36FB01C9" w14:textId="3D0F82EC" w:rsidR="00212C83" w:rsidRPr="00C47BE3" w:rsidRDefault="00D47078" w:rsidP="0066506B">
      <w:pPr>
        <w:pStyle w:val="SingleTxtG"/>
        <w:ind w:firstLine="567"/>
        <w:rPr>
          <w:rFonts w:ascii="Aptos" w:hAnsi="Aptos" w:cs="Aptos"/>
          <w:b/>
          <w:bCs/>
        </w:rPr>
      </w:pPr>
      <w:r>
        <w:rPr>
          <w:b/>
          <w:bCs/>
        </w:rPr>
        <w:t>(c)</w:t>
      </w:r>
      <w:r>
        <w:rPr>
          <w:b/>
          <w:bCs/>
        </w:rPr>
        <w:tab/>
      </w:r>
      <w:r w:rsidR="000134E2">
        <w:rPr>
          <w:b/>
          <w:bCs/>
        </w:rPr>
        <w:t>Collect information on</w:t>
      </w:r>
      <w:r w:rsidR="00BC6968">
        <w:rPr>
          <w:b/>
          <w:bCs/>
        </w:rPr>
        <w:t xml:space="preserve"> disability-based violence, including violence in institutions</w:t>
      </w:r>
      <w:r w:rsidR="000134E2">
        <w:rPr>
          <w:b/>
          <w:bCs/>
        </w:rPr>
        <w:t xml:space="preserve">, ensuring that data collection is </w:t>
      </w:r>
      <w:r w:rsidR="005E2FCB">
        <w:rPr>
          <w:b/>
          <w:bCs/>
        </w:rPr>
        <w:t xml:space="preserve">disaggregated </w:t>
      </w:r>
      <w:r w:rsidR="00DF322D">
        <w:rPr>
          <w:b/>
          <w:bCs/>
        </w:rPr>
        <w:t>by disability</w:t>
      </w:r>
      <w:r w:rsidR="00D814B9">
        <w:rPr>
          <w:b/>
          <w:bCs/>
        </w:rPr>
        <w:t xml:space="preserve"> and other factors.</w:t>
      </w:r>
      <w:r w:rsidR="00EA64D6">
        <w:rPr>
          <w:b/>
          <w:bCs/>
        </w:rPr>
        <w:t xml:space="preserve"> Data collection shoul</w:t>
      </w:r>
      <w:r w:rsidR="00D3156C">
        <w:rPr>
          <w:b/>
          <w:bCs/>
        </w:rPr>
        <w:t>d</w:t>
      </w:r>
      <w:r w:rsidR="00532BC4">
        <w:rPr>
          <w:b/>
          <w:bCs/>
        </w:rPr>
        <w:t xml:space="preserve"> allow identifying patterns of disability-based violence and its root </w:t>
      </w:r>
      <w:r w:rsidR="00BD69AF">
        <w:rPr>
          <w:b/>
          <w:bCs/>
        </w:rPr>
        <w:t>causes and</w:t>
      </w:r>
      <w:r w:rsidR="00D3156C">
        <w:rPr>
          <w:b/>
          <w:bCs/>
        </w:rPr>
        <w:t xml:space="preserve"> inform </w:t>
      </w:r>
      <w:r w:rsidR="00A45764">
        <w:rPr>
          <w:b/>
          <w:bCs/>
        </w:rPr>
        <w:t>policymaking</w:t>
      </w:r>
      <w:r w:rsidR="00D3156C">
        <w:rPr>
          <w:b/>
          <w:bCs/>
        </w:rPr>
        <w:t xml:space="preserve"> to</w:t>
      </w:r>
      <w:r w:rsidR="00BD69AF">
        <w:rPr>
          <w:b/>
          <w:bCs/>
        </w:rPr>
        <w:t xml:space="preserve"> address</w:t>
      </w:r>
      <w:r w:rsidR="00D3156C">
        <w:rPr>
          <w:b/>
          <w:bCs/>
        </w:rPr>
        <w:t xml:space="preserve"> </w:t>
      </w:r>
      <w:r w:rsidR="008F3ED5">
        <w:rPr>
          <w:b/>
          <w:bCs/>
        </w:rPr>
        <w:t>it</w:t>
      </w:r>
      <w:r w:rsidR="00212C83" w:rsidRPr="00C47BE3">
        <w:rPr>
          <w:b/>
          <w:bCs/>
        </w:rPr>
        <w:t xml:space="preserve">. </w:t>
      </w:r>
    </w:p>
    <w:p w14:paraId="56804214" w14:textId="101D2204" w:rsidR="00212C83" w:rsidRPr="00212C83" w:rsidRDefault="00C47BE3" w:rsidP="00C47BE3">
      <w:pPr>
        <w:pStyle w:val="HChG"/>
      </w:pPr>
      <w:r>
        <w:tab/>
      </w:r>
      <w:r w:rsidR="00212C83" w:rsidRPr="00212C83">
        <w:t>II.</w:t>
      </w:r>
      <w:r>
        <w:tab/>
      </w:r>
      <w:r w:rsidR="00212C83" w:rsidRPr="00212C83">
        <w:t xml:space="preserve">Purpose and process </w:t>
      </w:r>
      <w:r w:rsidR="00971DE3">
        <w:t>of</w:t>
      </w:r>
      <w:r w:rsidR="00971DE3" w:rsidRPr="00212C83">
        <w:t xml:space="preserve"> </w:t>
      </w:r>
      <w:r w:rsidR="001B2CB6">
        <w:t>these</w:t>
      </w:r>
      <w:r w:rsidR="001B2CB6" w:rsidRPr="00212C83">
        <w:t xml:space="preserve"> </w:t>
      </w:r>
      <w:r w:rsidR="00212C83" w:rsidRPr="00212C83">
        <w:t xml:space="preserve">guidelines </w:t>
      </w:r>
    </w:p>
    <w:p w14:paraId="1173CCBD" w14:textId="48AEBE88" w:rsidR="00212C83" w:rsidRPr="00212C83" w:rsidRDefault="00424641" w:rsidP="00C47BE3">
      <w:pPr>
        <w:pStyle w:val="SingleTxtG"/>
        <w:numPr>
          <w:ilvl w:val="0"/>
          <w:numId w:val="26"/>
        </w:numPr>
        <w:ind w:left="1134" w:firstLine="0"/>
      </w:pPr>
      <w:r>
        <w:t>The document provides</w:t>
      </w:r>
      <w:r w:rsidR="00212C83" w:rsidRPr="00212C83">
        <w:t xml:space="preserve"> guidance </w:t>
      </w:r>
      <w:r w:rsidR="006E64ED">
        <w:t xml:space="preserve">to duty-bearers </w:t>
      </w:r>
      <w:r w:rsidR="00212C83" w:rsidRPr="00212C83">
        <w:t xml:space="preserve">on how to identify, address and end disability-based violence, in line with their obligations under the Convention. The guidelines address violence affecting persons with disabilities, its causes, </w:t>
      </w:r>
      <w:r w:rsidR="00EF00F0">
        <w:t>forms</w:t>
      </w:r>
      <w:r w:rsidR="00212C83" w:rsidRPr="00212C83">
        <w:t xml:space="preserve">, and barriers in pursuing effective access to justice. </w:t>
      </w:r>
      <w:sdt>
        <w:sdtPr>
          <w:tag w:val="goog_rdk_1"/>
          <w:id w:val="1714487613"/>
          <w:showingPlcHdr/>
        </w:sdtPr>
        <w:sdtContent>
          <w:r w:rsidR="00212C83" w:rsidRPr="00212C83">
            <w:t xml:space="preserve">     </w:t>
          </w:r>
        </w:sdtContent>
      </w:sdt>
    </w:p>
    <w:p w14:paraId="22822F7A" w14:textId="0BD9F1DC" w:rsidR="00212C83" w:rsidRPr="00212C83" w:rsidRDefault="00212C83" w:rsidP="00C47BE3">
      <w:pPr>
        <w:pStyle w:val="SingleTxtG"/>
        <w:numPr>
          <w:ilvl w:val="0"/>
          <w:numId w:val="26"/>
        </w:numPr>
        <w:ind w:left="1134" w:firstLine="0"/>
      </w:pPr>
      <w:r w:rsidRPr="00212C83">
        <w:t xml:space="preserve">The guidelines draw up on </w:t>
      </w:r>
      <w:r w:rsidR="00A21AFA">
        <w:t>162</w:t>
      </w:r>
      <w:r w:rsidR="00A21AFA" w:rsidRPr="00212C83">
        <w:t xml:space="preserve"> </w:t>
      </w:r>
      <w:r w:rsidRPr="00212C83">
        <w:t xml:space="preserve">Committee’s concluding observations </w:t>
      </w:r>
      <w:r w:rsidR="00306C29">
        <w:t>its</w:t>
      </w:r>
      <w:r w:rsidRPr="00212C83">
        <w:t xml:space="preserve"> General comments</w:t>
      </w:r>
      <w:r w:rsidR="00F82BAE">
        <w:t>, its</w:t>
      </w:r>
      <w:r w:rsidRPr="00212C83">
        <w:t xml:space="preserve"> Guidelines on liberty and security of the person</w:t>
      </w:r>
      <w:r w:rsidRPr="00212C83">
        <w:rPr>
          <w:vertAlign w:val="superscript"/>
        </w:rPr>
        <w:footnoteReference w:id="8"/>
      </w:r>
      <w:r w:rsidRPr="00212C83">
        <w:t xml:space="preserve"> and on Deinstitutionalization, including during emergencies</w:t>
      </w:r>
      <w:r w:rsidRPr="00212C83">
        <w:rPr>
          <w:vertAlign w:val="superscript"/>
        </w:rPr>
        <w:footnoteReference w:id="9"/>
      </w:r>
      <w:r w:rsidRPr="00212C83">
        <w:t xml:space="preserve"> alongside its views on individual communications</w:t>
      </w:r>
      <w:r w:rsidR="000C6C81">
        <w:t xml:space="preserve">, </w:t>
      </w:r>
      <w:r w:rsidRPr="00212C83">
        <w:t xml:space="preserve">and recommendations </w:t>
      </w:r>
      <w:r w:rsidR="00BF1268">
        <w:t>on</w:t>
      </w:r>
      <w:r w:rsidRPr="00212C83">
        <w:t xml:space="preserve"> inquiry procedures. </w:t>
      </w:r>
    </w:p>
    <w:p w14:paraId="7764135D" w14:textId="4E6B24DB" w:rsidR="00212C83" w:rsidRPr="00212C83" w:rsidRDefault="00212C83" w:rsidP="00C47BE3">
      <w:pPr>
        <w:pStyle w:val="SingleTxtG"/>
        <w:numPr>
          <w:ilvl w:val="0"/>
          <w:numId w:val="26"/>
        </w:numPr>
        <w:ind w:left="1134" w:firstLine="0"/>
      </w:pPr>
      <w:r w:rsidRPr="00212C83">
        <w:t xml:space="preserve">The process included a </w:t>
      </w:r>
      <w:hyperlink r:id="rId11">
        <w:r w:rsidRPr="00212C83">
          <w:rPr>
            <w:color w:val="467886"/>
            <w:u w:val="single"/>
          </w:rPr>
          <w:t>survey on Disability-based violence</w:t>
        </w:r>
      </w:hyperlink>
      <w:r w:rsidRPr="00212C83">
        <w:rPr>
          <w:rFonts w:ascii="Aptos" w:hAnsi="Aptos" w:cs="Aptos"/>
        </w:rPr>
        <w:t xml:space="preserve">, </w:t>
      </w:r>
      <w:r w:rsidRPr="00212C83">
        <w:t xml:space="preserve">a technical consultation with stakeholders, and a public call for written submissions. </w:t>
      </w:r>
    </w:p>
    <w:p w14:paraId="5547D1E4" w14:textId="04D655ED" w:rsidR="00212C83" w:rsidRPr="00212C83" w:rsidRDefault="00212C83" w:rsidP="00C47BE3">
      <w:pPr>
        <w:pStyle w:val="SingleTxtG"/>
        <w:numPr>
          <w:ilvl w:val="0"/>
          <w:numId w:val="26"/>
        </w:numPr>
        <w:ind w:left="1134" w:firstLine="0"/>
      </w:pPr>
      <w:r w:rsidRPr="00212C83">
        <w:t xml:space="preserve">The survey on disability-based violence was available in </w:t>
      </w:r>
      <w:r w:rsidR="00BD09EB">
        <w:t>accessible</w:t>
      </w:r>
      <w:r w:rsidRPr="00212C83">
        <w:t xml:space="preserve"> formats. There were 767 responses </w:t>
      </w:r>
      <w:r w:rsidR="003F09CB" w:rsidRPr="00212C83">
        <w:t>describ</w:t>
      </w:r>
      <w:r w:rsidR="003F09CB">
        <w:t>ing</w:t>
      </w:r>
      <w:r w:rsidR="003F09CB" w:rsidRPr="00212C83">
        <w:t xml:space="preserve"> </w:t>
      </w:r>
      <w:r w:rsidRPr="00212C83">
        <w:t xml:space="preserve">violence experienced by </w:t>
      </w:r>
      <w:r w:rsidR="003F09CB">
        <w:t>respondents</w:t>
      </w:r>
      <w:r w:rsidRPr="00212C83">
        <w:t xml:space="preserve">, their relatives or peers.  </w:t>
      </w:r>
    </w:p>
    <w:p w14:paraId="3F4C0274" w14:textId="6AA71432" w:rsidR="00212C83" w:rsidRPr="00212C83" w:rsidRDefault="00212C83" w:rsidP="00C47BE3">
      <w:pPr>
        <w:pStyle w:val="SingleTxtG"/>
        <w:numPr>
          <w:ilvl w:val="0"/>
          <w:numId w:val="26"/>
        </w:numPr>
        <w:ind w:left="1134" w:firstLine="0"/>
      </w:pPr>
      <w:r w:rsidRPr="00212C83">
        <w:t xml:space="preserve">States parties, National Human Rights Institutions, </w:t>
      </w:r>
      <w:r w:rsidR="00704BEA">
        <w:t xml:space="preserve">independent monitoring bodies, </w:t>
      </w:r>
      <w:r w:rsidRPr="00212C83">
        <w:t>regional bodies, research centres, organizations of persons with disabilities, including organizations of survivors of psychiatry, and other civil society organizations provided input</w:t>
      </w:r>
      <w:r w:rsidR="0060385A">
        <w:t>.</w:t>
      </w:r>
      <w:r w:rsidRPr="00212C83">
        <w:t xml:space="preserve"> </w:t>
      </w:r>
    </w:p>
    <w:p w14:paraId="6206E1D2" w14:textId="216A5B08" w:rsidR="00212C83" w:rsidRPr="00212C83" w:rsidRDefault="00C47BE3" w:rsidP="00C47BE3">
      <w:pPr>
        <w:pStyle w:val="HChG"/>
      </w:pPr>
      <w:r>
        <w:tab/>
      </w:r>
      <w:r w:rsidR="00212C83" w:rsidRPr="00212C83">
        <w:t>III.</w:t>
      </w:r>
      <w:r w:rsidR="00212C83" w:rsidRPr="00212C83">
        <w:tab/>
      </w:r>
      <w:r w:rsidR="00971DE3">
        <w:t>C</w:t>
      </w:r>
      <w:r w:rsidR="00212C83" w:rsidRPr="00212C83">
        <w:t>omplex manifestations of disability-based violence</w:t>
      </w:r>
    </w:p>
    <w:p w14:paraId="3D1232A5" w14:textId="1A0D5B2D" w:rsidR="00212C83" w:rsidRPr="00212C83" w:rsidRDefault="00212C83" w:rsidP="006A6941">
      <w:pPr>
        <w:pStyle w:val="SingleTxtG"/>
        <w:numPr>
          <w:ilvl w:val="0"/>
          <w:numId w:val="26"/>
        </w:numPr>
        <w:ind w:left="1134" w:firstLine="0"/>
      </w:pPr>
      <w:r w:rsidRPr="00212C83">
        <w:t>Disability-based violence has multidimensional causes</w:t>
      </w:r>
      <w:r w:rsidRPr="00212C83">
        <w:rPr>
          <w:rFonts w:ascii="Aptos" w:hAnsi="Aptos" w:cs="Aptos"/>
        </w:rPr>
        <w:t xml:space="preserve"> </w:t>
      </w:r>
      <w:r w:rsidRPr="00212C83">
        <w:t xml:space="preserve">and </w:t>
      </w:r>
      <w:r w:rsidR="0053704A">
        <w:t>occurs in different con</w:t>
      </w:r>
      <w:r w:rsidR="00972090">
        <w:t>texts</w:t>
      </w:r>
    </w:p>
    <w:p w14:paraId="3B2CDAF5" w14:textId="2ACD2F96" w:rsidR="00212C83" w:rsidRPr="00212C83" w:rsidRDefault="00AA11B1" w:rsidP="00AA11B1">
      <w:pPr>
        <w:pStyle w:val="H1G"/>
        <w:ind w:left="0" w:firstLine="0"/>
      </w:pPr>
      <w:r>
        <w:tab/>
      </w:r>
      <w:r w:rsidRPr="00AA11B1">
        <w:t>A.</w:t>
      </w:r>
      <w:r w:rsidRPr="00AA11B1">
        <w:tab/>
      </w:r>
      <w:r w:rsidR="00212C83" w:rsidRPr="00AA11B1">
        <w:t>Leg</w:t>
      </w:r>
      <w:r w:rsidR="00212C83" w:rsidRPr="00212C83">
        <w:t xml:space="preserve">islation, policies and practices perpetuating violence </w:t>
      </w:r>
    </w:p>
    <w:p w14:paraId="4B57D38B" w14:textId="1FD6D0C8" w:rsidR="00BD69AF" w:rsidRDefault="00047D20" w:rsidP="00BD69AF">
      <w:pPr>
        <w:pStyle w:val="SingleTxtG"/>
        <w:numPr>
          <w:ilvl w:val="0"/>
          <w:numId w:val="26"/>
        </w:numPr>
        <w:ind w:left="1134" w:firstLine="0"/>
      </w:pPr>
      <w:r>
        <w:t>L</w:t>
      </w:r>
      <w:r w:rsidR="00212C83" w:rsidRPr="00212C83">
        <w:t>egislation</w:t>
      </w:r>
      <w:r w:rsidR="007E6926">
        <w:t xml:space="preserve">, </w:t>
      </w:r>
      <w:r w:rsidR="005B5469">
        <w:t xml:space="preserve">policies and practices, </w:t>
      </w:r>
      <w:r w:rsidR="007E6926">
        <w:t>including</w:t>
      </w:r>
      <w:r w:rsidR="000313E8">
        <w:t xml:space="preserve"> of</w:t>
      </w:r>
      <w:r w:rsidR="007E6926">
        <w:t xml:space="preserve"> customary</w:t>
      </w:r>
      <w:r w:rsidR="000313E8">
        <w:t xml:space="preserve"> nature</w:t>
      </w:r>
      <w:r w:rsidR="00226692">
        <w:t xml:space="preserve"> are still</w:t>
      </w:r>
      <w:r w:rsidR="005B5469">
        <w:t xml:space="preserve"> </w:t>
      </w:r>
      <w:r w:rsidR="00212C83" w:rsidRPr="00212C83">
        <w:t>anchored in the medical</w:t>
      </w:r>
      <w:r w:rsidR="00593B36">
        <w:t xml:space="preserve"> model</w:t>
      </w:r>
      <w:r w:rsidR="005B5469">
        <w:t>, protectionist and paternalistic</w:t>
      </w:r>
      <w:r w:rsidR="00212C83" w:rsidRPr="00212C83">
        <w:t xml:space="preserve"> approaches to disability</w:t>
      </w:r>
      <w:r w:rsidR="005D163D">
        <w:t xml:space="preserve"> often result</w:t>
      </w:r>
      <w:r w:rsidR="00B0279C">
        <w:t>ing</w:t>
      </w:r>
      <w:r w:rsidR="005D163D">
        <w:t xml:space="preserve"> </w:t>
      </w:r>
      <w:r w:rsidR="00094857">
        <w:t xml:space="preserve">and justify </w:t>
      </w:r>
      <w:r w:rsidR="005D163D">
        <w:t>disability-based violence</w:t>
      </w:r>
      <w:r w:rsidR="0030302A">
        <w:t>.</w:t>
      </w:r>
      <w:r w:rsidR="00026464">
        <w:rPr>
          <w:rStyle w:val="FootnoteReference"/>
        </w:rPr>
        <w:footnoteReference w:id="10"/>
      </w:r>
      <w:r w:rsidR="007E6E9D" w:rsidRPr="007E6E9D">
        <w:t xml:space="preserve"> </w:t>
      </w:r>
      <w:r w:rsidR="008E5131">
        <w:t>They</w:t>
      </w:r>
      <w:r w:rsidR="007E6E9D">
        <w:t xml:space="preserve"> usually</w:t>
      </w:r>
      <w:r w:rsidR="007E6E9D" w:rsidRPr="00212C83">
        <w:t xml:space="preserve"> retain </w:t>
      </w:r>
      <w:r w:rsidR="007E6E9D">
        <w:t xml:space="preserve">discriminatory systems, including </w:t>
      </w:r>
      <w:r w:rsidR="00F813DA">
        <w:t>guardianship</w:t>
      </w:r>
      <w:r w:rsidR="007E6E9D">
        <w:t xml:space="preserve">, coercion and </w:t>
      </w:r>
      <w:r w:rsidR="00A31FE4">
        <w:t>exclusion</w:t>
      </w:r>
      <w:r w:rsidR="007E6E9D" w:rsidRPr="00212C83">
        <w:t>.</w:t>
      </w:r>
      <w:r w:rsidR="00212C83" w:rsidRPr="00212C83">
        <w:t xml:space="preserve"> </w:t>
      </w:r>
    </w:p>
    <w:p w14:paraId="4F3C7E19" w14:textId="2BC196CC" w:rsidR="00212C83" w:rsidRPr="00212C83" w:rsidRDefault="00C93D9E" w:rsidP="00BD69AF">
      <w:pPr>
        <w:pStyle w:val="SingleTxtG"/>
        <w:numPr>
          <w:ilvl w:val="0"/>
          <w:numId w:val="26"/>
        </w:numPr>
        <w:ind w:left="1134" w:firstLine="0"/>
      </w:pPr>
      <w:r>
        <w:t>G</w:t>
      </w:r>
      <w:r w:rsidRPr="00212C83">
        <w:t xml:space="preserve">uardianship </w:t>
      </w:r>
      <w:r w:rsidR="00E04C26" w:rsidRPr="00212C83">
        <w:t>intensif</w:t>
      </w:r>
      <w:r w:rsidR="00E04C26">
        <w:t>ies</w:t>
      </w:r>
      <w:r w:rsidR="00E04C26" w:rsidRPr="00212C83">
        <w:t xml:space="preserve"> </w:t>
      </w:r>
      <w:r w:rsidRPr="00212C83">
        <w:t>disability-based violence</w:t>
      </w:r>
      <w:r w:rsidR="00977091">
        <w:t>.</w:t>
      </w:r>
      <w:r w:rsidRPr="00212C83">
        <w:t xml:space="preserve"> </w:t>
      </w:r>
      <w:r w:rsidR="003E53DC">
        <w:t>Le</w:t>
      </w:r>
      <w:r w:rsidR="003E53DC" w:rsidRPr="00212C83">
        <w:t>gislation</w:t>
      </w:r>
      <w:r w:rsidR="00236064">
        <w:t>, policies</w:t>
      </w:r>
      <w:r w:rsidR="00C7199C">
        <w:t xml:space="preserve"> and practices</w:t>
      </w:r>
      <w:r w:rsidR="00160645">
        <w:t xml:space="preserve"> </w:t>
      </w:r>
      <w:r w:rsidR="00212C83" w:rsidRPr="00212C83">
        <w:t xml:space="preserve">authorizing institutionalization, involuntary committal and </w:t>
      </w:r>
      <w:r w:rsidR="00995847">
        <w:t>forced</w:t>
      </w:r>
      <w:r w:rsidR="00995847" w:rsidRPr="00212C83">
        <w:t xml:space="preserve"> </w:t>
      </w:r>
      <w:r w:rsidR="00212C83" w:rsidRPr="00212C83">
        <w:t>treatment</w:t>
      </w:r>
      <w:r w:rsidR="003F22F9">
        <w:t>, forced medication</w:t>
      </w:r>
      <w:r w:rsidR="00212C83" w:rsidRPr="00212C83">
        <w:t xml:space="preserve"> based on actual or perceived impairment,</w:t>
      </w:r>
      <w:r w:rsidR="006A4E55">
        <w:t xml:space="preserve"> particularly in relation to mental </w:t>
      </w:r>
      <w:r w:rsidR="007C77D7">
        <w:t xml:space="preserve">health, </w:t>
      </w:r>
      <w:r w:rsidR="007C77D7" w:rsidRPr="00212C83">
        <w:t>which</w:t>
      </w:r>
      <w:r w:rsidR="00212C83" w:rsidRPr="00212C83">
        <w:t xml:space="preserve"> are incompatible with articles 12, 14</w:t>
      </w:r>
      <w:r w:rsidR="00C57D09">
        <w:t>,</w:t>
      </w:r>
      <w:r w:rsidR="00212C83" w:rsidRPr="00212C83">
        <w:t xml:space="preserve"> 15</w:t>
      </w:r>
      <w:r w:rsidR="00C57D09">
        <w:t>, 16 and 17</w:t>
      </w:r>
      <w:r w:rsidR="00212C83" w:rsidRPr="00212C83">
        <w:t xml:space="preserve"> of the Convention also lead to disability-based violence.</w:t>
      </w:r>
      <w:r w:rsidR="0044189F">
        <w:rPr>
          <w:rStyle w:val="FootnoteReference"/>
        </w:rPr>
        <w:footnoteReference w:id="11"/>
      </w:r>
      <w:r w:rsidR="00212C83" w:rsidRPr="00212C83">
        <w:t xml:space="preserve"> In such contexts, violence </w:t>
      </w:r>
      <w:r w:rsidR="0010705F">
        <w:t>is</w:t>
      </w:r>
      <w:r w:rsidR="00212C83" w:rsidRPr="00212C83">
        <w:t xml:space="preserve"> often purported as care, treatment, protection, discipline or risk management. </w:t>
      </w:r>
    </w:p>
    <w:p w14:paraId="3D462093" w14:textId="467E2590" w:rsidR="00D7322D" w:rsidRDefault="00B953AF" w:rsidP="002E41A9">
      <w:pPr>
        <w:pStyle w:val="SingleTxtG"/>
        <w:numPr>
          <w:ilvl w:val="0"/>
          <w:numId w:val="26"/>
        </w:numPr>
        <w:ind w:left="1134" w:firstLine="0"/>
        <w:rPr>
          <w:b/>
          <w:bCs/>
        </w:rPr>
      </w:pPr>
      <w:r w:rsidRPr="00C47BE3">
        <w:rPr>
          <w:b/>
          <w:bCs/>
        </w:rPr>
        <w:lastRenderedPageBreak/>
        <w:t>States parties should</w:t>
      </w:r>
      <w:r w:rsidR="0042097F">
        <w:rPr>
          <w:b/>
          <w:bCs/>
        </w:rPr>
        <w:t xml:space="preserve"> ensure that legislation, public policies and practices are anchored on the human rights model of disability</w:t>
      </w:r>
      <w:r w:rsidR="00440190">
        <w:rPr>
          <w:b/>
          <w:bCs/>
        </w:rPr>
        <w:t xml:space="preserve"> and</w:t>
      </w:r>
      <w:r w:rsidR="00D7322D">
        <w:rPr>
          <w:b/>
          <w:bCs/>
        </w:rPr>
        <w:t>:</w:t>
      </w:r>
    </w:p>
    <w:p w14:paraId="56E045B2" w14:textId="7A052FC1" w:rsidR="00D7322D" w:rsidRDefault="00D7322D" w:rsidP="0066506B">
      <w:pPr>
        <w:pStyle w:val="SingleTxtG"/>
        <w:ind w:firstLine="567"/>
        <w:rPr>
          <w:b/>
          <w:bCs/>
        </w:rPr>
      </w:pPr>
      <w:r>
        <w:rPr>
          <w:b/>
          <w:bCs/>
        </w:rPr>
        <w:t>(a)</w:t>
      </w:r>
      <w:r w:rsidR="00794BAF">
        <w:rPr>
          <w:b/>
          <w:bCs/>
        </w:rPr>
        <w:tab/>
      </w:r>
      <w:r w:rsidR="001A2DE7">
        <w:rPr>
          <w:b/>
          <w:bCs/>
        </w:rPr>
        <w:t>R</w:t>
      </w:r>
      <w:r w:rsidR="007F374F">
        <w:rPr>
          <w:b/>
          <w:bCs/>
        </w:rPr>
        <w:t xml:space="preserve">eview </w:t>
      </w:r>
      <w:r w:rsidR="0014634C">
        <w:rPr>
          <w:b/>
          <w:bCs/>
        </w:rPr>
        <w:t xml:space="preserve">and </w:t>
      </w:r>
      <w:r w:rsidR="001A2DE7">
        <w:rPr>
          <w:b/>
          <w:bCs/>
        </w:rPr>
        <w:t xml:space="preserve">reform legislation </w:t>
      </w:r>
      <w:r w:rsidR="00A325F4">
        <w:rPr>
          <w:b/>
          <w:bCs/>
        </w:rPr>
        <w:t xml:space="preserve">and </w:t>
      </w:r>
      <w:r w:rsidR="003E53DC">
        <w:rPr>
          <w:b/>
          <w:bCs/>
        </w:rPr>
        <w:t>policies</w:t>
      </w:r>
      <w:r w:rsidR="00A325F4">
        <w:rPr>
          <w:b/>
          <w:bCs/>
        </w:rPr>
        <w:t xml:space="preserve"> </w:t>
      </w:r>
      <w:r w:rsidR="001A2DE7">
        <w:rPr>
          <w:b/>
          <w:bCs/>
        </w:rPr>
        <w:t>and</w:t>
      </w:r>
      <w:r w:rsidR="00B953AF" w:rsidRPr="00C47BE3">
        <w:rPr>
          <w:b/>
          <w:bCs/>
        </w:rPr>
        <w:t xml:space="preserve"> </w:t>
      </w:r>
      <w:r w:rsidR="001A2DE7">
        <w:rPr>
          <w:b/>
          <w:bCs/>
        </w:rPr>
        <w:t xml:space="preserve">repeal those </w:t>
      </w:r>
      <w:r w:rsidR="00B953AF">
        <w:rPr>
          <w:b/>
          <w:bCs/>
        </w:rPr>
        <w:t>regimes</w:t>
      </w:r>
      <w:r w:rsidR="00B953AF" w:rsidRPr="00C47BE3">
        <w:rPr>
          <w:b/>
          <w:bCs/>
        </w:rPr>
        <w:t xml:space="preserve"> that perpetuate disability-based </w:t>
      </w:r>
      <w:r w:rsidR="00147E91">
        <w:rPr>
          <w:b/>
          <w:bCs/>
        </w:rPr>
        <w:t>discrimination</w:t>
      </w:r>
      <w:r w:rsidR="00A151D5">
        <w:rPr>
          <w:b/>
          <w:bCs/>
        </w:rPr>
        <w:t>,</w:t>
      </w:r>
      <w:r w:rsidR="00F90B42">
        <w:rPr>
          <w:b/>
          <w:bCs/>
        </w:rPr>
        <w:t xml:space="preserve"> </w:t>
      </w:r>
      <w:r w:rsidR="00B953AF" w:rsidRPr="00C47BE3">
        <w:rPr>
          <w:b/>
          <w:bCs/>
        </w:rPr>
        <w:t>and ensure protection of persons with disabilities against</w:t>
      </w:r>
      <w:r w:rsidR="0076386C">
        <w:rPr>
          <w:b/>
          <w:bCs/>
        </w:rPr>
        <w:t xml:space="preserve"> violence</w:t>
      </w:r>
      <w:r w:rsidR="001C0B23">
        <w:rPr>
          <w:b/>
          <w:bCs/>
        </w:rPr>
        <w:t xml:space="preserve"> and viol</w:t>
      </w:r>
      <w:r w:rsidR="00D94243">
        <w:rPr>
          <w:b/>
          <w:bCs/>
        </w:rPr>
        <w:t xml:space="preserve">ations </w:t>
      </w:r>
      <w:r w:rsidR="001C0B23">
        <w:rPr>
          <w:b/>
          <w:bCs/>
        </w:rPr>
        <w:t xml:space="preserve">of personal integrity, </w:t>
      </w:r>
      <w:r w:rsidR="0076386C">
        <w:rPr>
          <w:b/>
          <w:bCs/>
        </w:rPr>
        <w:t>inc</w:t>
      </w:r>
      <w:r w:rsidR="001C0B23">
        <w:rPr>
          <w:b/>
          <w:bCs/>
        </w:rPr>
        <w:t>l</w:t>
      </w:r>
      <w:r w:rsidR="0076386C">
        <w:rPr>
          <w:b/>
          <w:bCs/>
        </w:rPr>
        <w:t>uding</w:t>
      </w:r>
      <w:r w:rsidR="00B953AF" w:rsidRPr="00C47BE3">
        <w:rPr>
          <w:b/>
          <w:bCs/>
        </w:rPr>
        <w:t xml:space="preserve"> torture</w:t>
      </w:r>
      <w:r w:rsidR="00B953AF">
        <w:rPr>
          <w:b/>
          <w:bCs/>
        </w:rPr>
        <w:t xml:space="preserve"> and ill treatment</w:t>
      </w:r>
      <w:r>
        <w:rPr>
          <w:b/>
          <w:bCs/>
        </w:rPr>
        <w:t>;</w:t>
      </w:r>
      <w:r w:rsidR="00B953AF">
        <w:rPr>
          <w:b/>
          <w:bCs/>
        </w:rPr>
        <w:t xml:space="preserve"> </w:t>
      </w:r>
    </w:p>
    <w:p w14:paraId="73345452" w14:textId="399B192A" w:rsidR="00F90B42" w:rsidRDefault="00D7322D" w:rsidP="0066506B">
      <w:pPr>
        <w:pStyle w:val="SingleTxtG"/>
        <w:ind w:firstLine="567"/>
        <w:rPr>
          <w:b/>
          <w:bCs/>
        </w:rPr>
      </w:pPr>
      <w:r>
        <w:rPr>
          <w:b/>
          <w:bCs/>
        </w:rPr>
        <w:t>(b)</w:t>
      </w:r>
      <w:r>
        <w:rPr>
          <w:b/>
          <w:bCs/>
        </w:rPr>
        <w:tab/>
      </w:r>
      <w:r w:rsidR="00EB1F8E">
        <w:rPr>
          <w:b/>
          <w:bCs/>
        </w:rPr>
        <w:t>E</w:t>
      </w:r>
      <w:r w:rsidR="00794BAF">
        <w:rPr>
          <w:b/>
          <w:bCs/>
        </w:rPr>
        <w:t xml:space="preserve">nd </w:t>
      </w:r>
      <w:r w:rsidR="00E42816">
        <w:rPr>
          <w:b/>
          <w:bCs/>
        </w:rPr>
        <w:t xml:space="preserve">practices that perpetuate </w:t>
      </w:r>
      <w:r w:rsidR="00212C83" w:rsidRPr="002E41A9">
        <w:rPr>
          <w:b/>
          <w:bCs/>
        </w:rPr>
        <w:t xml:space="preserve">detention, </w:t>
      </w:r>
      <w:r w:rsidR="00EB1F8E">
        <w:rPr>
          <w:b/>
          <w:bCs/>
        </w:rPr>
        <w:t xml:space="preserve">forced </w:t>
      </w:r>
      <w:r w:rsidR="00212C83" w:rsidRPr="002E41A9">
        <w:rPr>
          <w:b/>
          <w:bCs/>
        </w:rPr>
        <w:t>institutionalisation, forced treatment or other coercive measures</w:t>
      </w:r>
      <w:r w:rsidR="00C5018A">
        <w:rPr>
          <w:b/>
          <w:bCs/>
        </w:rPr>
        <w:t xml:space="preserve"> </w:t>
      </w:r>
      <w:proofErr w:type="gramStart"/>
      <w:r w:rsidR="00C5018A">
        <w:rPr>
          <w:b/>
          <w:bCs/>
        </w:rPr>
        <w:t>on the basis of</w:t>
      </w:r>
      <w:proofErr w:type="gramEnd"/>
      <w:r w:rsidR="00C5018A">
        <w:rPr>
          <w:b/>
          <w:bCs/>
        </w:rPr>
        <w:t xml:space="preserve"> disability</w:t>
      </w:r>
      <w:r w:rsidR="00C35BD8">
        <w:rPr>
          <w:b/>
          <w:bCs/>
        </w:rPr>
        <w:t xml:space="preserve">, </w:t>
      </w:r>
      <w:r w:rsidR="00212C83" w:rsidRPr="002E41A9">
        <w:rPr>
          <w:b/>
          <w:bCs/>
        </w:rPr>
        <w:t>and repeal or suspend the discriminatory laws, policies, contracts and administrative arrangements that sustain them</w:t>
      </w:r>
      <w:r w:rsidR="00F90B42">
        <w:rPr>
          <w:b/>
          <w:bCs/>
        </w:rPr>
        <w:t>;</w:t>
      </w:r>
    </w:p>
    <w:p w14:paraId="5EBE6BE2" w14:textId="6254D873" w:rsidR="00212C83" w:rsidRPr="002E41A9" w:rsidRDefault="0089688D" w:rsidP="0066506B">
      <w:pPr>
        <w:pStyle w:val="SingleTxtG"/>
        <w:ind w:firstLine="567"/>
        <w:rPr>
          <w:b/>
          <w:bCs/>
        </w:rPr>
      </w:pPr>
      <w:r>
        <w:rPr>
          <w:b/>
          <w:bCs/>
        </w:rPr>
        <w:t>(c)</w:t>
      </w:r>
      <w:r>
        <w:rPr>
          <w:b/>
          <w:bCs/>
        </w:rPr>
        <w:tab/>
      </w:r>
      <w:r w:rsidR="00111A83">
        <w:rPr>
          <w:b/>
          <w:bCs/>
        </w:rPr>
        <w:t>Ensure that anti-discrimination legislation</w:t>
      </w:r>
      <w:r w:rsidR="003720B9">
        <w:rPr>
          <w:b/>
          <w:bCs/>
        </w:rPr>
        <w:t xml:space="preserve">, equality policies and strategies </w:t>
      </w:r>
      <w:r w:rsidR="003E53DC">
        <w:rPr>
          <w:b/>
          <w:bCs/>
        </w:rPr>
        <w:t>include</w:t>
      </w:r>
      <w:r w:rsidR="002E09F2">
        <w:rPr>
          <w:b/>
          <w:bCs/>
        </w:rPr>
        <w:t xml:space="preserve"> </w:t>
      </w:r>
      <w:r w:rsidR="003720B9">
        <w:rPr>
          <w:b/>
          <w:bCs/>
        </w:rPr>
        <w:t>measures to</w:t>
      </w:r>
      <w:r w:rsidR="00D20282">
        <w:rPr>
          <w:b/>
          <w:bCs/>
        </w:rPr>
        <w:t xml:space="preserve"> </w:t>
      </w:r>
      <w:r w:rsidR="002E09F2">
        <w:rPr>
          <w:b/>
          <w:bCs/>
        </w:rPr>
        <w:t>address</w:t>
      </w:r>
      <w:r w:rsidR="00D20282">
        <w:rPr>
          <w:b/>
          <w:bCs/>
        </w:rPr>
        <w:t xml:space="preserve"> all forms of violence </w:t>
      </w:r>
      <w:r w:rsidR="00111A83">
        <w:rPr>
          <w:b/>
          <w:bCs/>
        </w:rPr>
        <w:t>against persons with disabilities</w:t>
      </w:r>
      <w:r w:rsidR="003720B9">
        <w:rPr>
          <w:b/>
          <w:bCs/>
        </w:rPr>
        <w:t>, including on intersectional grounds</w:t>
      </w:r>
      <w:r w:rsidR="00A340C4">
        <w:rPr>
          <w:b/>
          <w:bCs/>
        </w:rPr>
        <w:t xml:space="preserve"> in private and public spheres of life</w:t>
      </w:r>
      <w:r w:rsidR="00212C83" w:rsidRPr="002E41A9">
        <w:rPr>
          <w:b/>
          <w:bCs/>
        </w:rPr>
        <w:t>.</w:t>
      </w:r>
    </w:p>
    <w:p w14:paraId="4A3D9F08" w14:textId="23C1D468" w:rsidR="00212C83" w:rsidRPr="00212C83" w:rsidRDefault="006A691A" w:rsidP="00AA11B1">
      <w:pPr>
        <w:pStyle w:val="H1G"/>
      </w:pPr>
      <w:r>
        <w:tab/>
      </w:r>
      <w:r w:rsidR="001E35DA">
        <w:t>B.</w:t>
      </w:r>
      <w:r w:rsidR="00AA11B1">
        <w:tab/>
      </w:r>
      <w:r w:rsidR="003E53DC">
        <w:t>Ableism,</w:t>
      </w:r>
      <w:r w:rsidR="003E53DC" w:rsidRPr="00212C83">
        <w:t xml:space="preserve"> stereotypes</w:t>
      </w:r>
      <w:r w:rsidR="00212C83" w:rsidRPr="00212C83">
        <w:t xml:space="preserve"> and prejudices</w:t>
      </w:r>
    </w:p>
    <w:p w14:paraId="390ADF42" w14:textId="6BEC3C03" w:rsidR="00212C83" w:rsidRPr="00212C83" w:rsidRDefault="00212C83" w:rsidP="002E41A9">
      <w:pPr>
        <w:pStyle w:val="SingleTxtG"/>
        <w:numPr>
          <w:ilvl w:val="0"/>
          <w:numId w:val="26"/>
        </w:numPr>
        <w:ind w:left="1134" w:firstLine="0"/>
      </w:pPr>
      <w:r w:rsidRPr="00212C83">
        <w:t xml:space="preserve">Disability-based violence </w:t>
      </w:r>
      <w:r w:rsidR="003D5804">
        <w:t xml:space="preserve">usually </w:t>
      </w:r>
      <w:r w:rsidRPr="00212C83">
        <w:t>stems</w:t>
      </w:r>
      <w:r w:rsidR="003D5804">
        <w:t xml:space="preserve"> from</w:t>
      </w:r>
      <w:r w:rsidRPr="00212C83">
        <w:t xml:space="preserve"> </w:t>
      </w:r>
      <w:r w:rsidR="003D5804">
        <w:t xml:space="preserve">and is justified by </w:t>
      </w:r>
      <w:r w:rsidRPr="00212C83">
        <w:t xml:space="preserve">ableism and related </w:t>
      </w:r>
      <w:r w:rsidR="00932B5F">
        <w:t>stigma</w:t>
      </w:r>
      <w:r w:rsidR="005D3490">
        <w:t xml:space="preserve"> and</w:t>
      </w:r>
      <w:r w:rsidR="00932B5F">
        <w:t xml:space="preserve"> </w:t>
      </w:r>
      <w:r w:rsidRPr="00212C83">
        <w:t>stereotypes</w:t>
      </w:r>
      <w:r w:rsidR="00092E33">
        <w:t xml:space="preserve">, </w:t>
      </w:r>
      <w:r w:rsidRPr="00212C83">
        <w:t>the medical model of disability, and the portrayal of persons with disabilities as dangerous to themselves or others.</w:t>
      </w:r>
      <w:r w:rsidRPr="00212C83">
        <w:rPr>
          <w:vertAlign w:val="superscript"/>
        </w:rPr>
        <w:footnoteReference w:id="12"/>
      </w:r>
      <w:r w:rsidRPr="00212C83">
        <w:t xml:space="preserve">  </w:t>
      </w:r>
    </w:p>
    <w:p w14:paraId="7123A949" w14:textId="604A0AE0" w:rsidR="00212C83" w:rsidRPr="00212C83" w:rsidRDefault="00DE1E6B" w:rsidP="00013639">
      <w:pPr>
        <w:pStyle w:val="SingleTxtG"/>
        <w:numPr>
          <w:ilvl w:val="0"/>
          <w:numId w:val="26"/>
        </w:numPr>
        <w:ind w:left="1134" w:firstLine="0"/>
      </w:pPr>
      <w:r w:rsidRPr="00212C83">
        <w:t>Ableism, which assumes living a life of value is only possible with certain standards of body or mind, leads to prejudice and violence against persons with disabilities labelling them as incapable,</w:t>
      </w:r>
      <w:r>
        <w:t xml:space="preserve"> dependent,</w:t>
      </w:r>
      <w:r w:rsidRPr="00212C83">
        <w:t xml:space="preserve"> dangerous, burdensome, or in need of control.</w:t>
      </w:r>
      <w:r w:rsidR="009668EB">
        <w:rPr>
          <w:rStyle w:val="FootnoteReference"/>
        </w:rPr>
        <w:footnoteReference w:id="13"/>
      </w:r>
      <w:r w:rsidRPr="00212C83">
        <w:t xml:space="preserve"> </w:t>
      </w:r>
      <w:r w:rsidR="005D4BB3" w:rsidRPr="00212C83">
        <w:t>Ableis</w:t>
      </w:r>
      <w:r w:rsidR="005D4BB3">
        <w:t>m</w:t>
      </w:r>
      <w:r w:rsidR="005D4BB3" w:rsidRPr="00212C83">
        <w:t xml:space="preserve"> </w:t>
      </w:r>
      <w:r w:rsidRPr="00212C83">
        <w:t xml:space="preserve">exacerbates </w:t>
      </w:r>
      <w:r w:rsidR="002B7C0B">
        <w:t>discriminat</w:t>
      </w:r>
      <w:r w:rsidR="00BD252F">
        <w:t xml:space="preserve">ion through </w:t>
      </w:r>
      <w:r>
        <w:t xml:space="preserve">coercion, overprotection, </w:t>
      </w:r>
      <w:r w:rsidRPr="00212C83">
        <w:t xml:space="preserve">abuse and neglect against persons with disabilities who are considered not in conformity with </w:t>
      </w:r>
      <w:r w:rsidR="009D332E">
        <w:t>expectations</w:t>
      </w:r>
      <w:r w:rsidRPr="00212C83">
        <w:t xml:space="preserve"> of appearance, healthiness, behaviour, decision-making or social participation.</w:t>
      </w:r>
      <w:r w:rsidR="00013639">
        <w:t xml:space="preserve"> </w:t>
      </w:r>
      <w:r w:rsidR="00B11D17">
        <w:t>The s</w:t>
      </w:r>
      <w:r w:rsidR="007E73DA">
        <w:t>ocial marking</w:t>
      </w:r>
      <w:r w:rsidR="00BA45F4">
        <w:t xml:space="preserve"> </w:t>
      </w:r>
      <w:r w:rsidR="00B11D17">
        <w:t>of</w:t>
      </w:r>
      <w:r w:rsidR="00BA45F4">
        <w:t xml:space="preserve"> persons with disabilities</w:t>
      </w:r>
      <w:r w:rsidR="00C00B9B">
        <w:t xml:space="preserve"> </w:t>
      </w:r>
      <w:r w:rsidR="00871FEF">
        <w:t>further</w:t>
      </w:r>
      <w:r w:rsidR="00C00B9B">
        <w:t xml:space="preserve"> reinforces </w:t>
      </w:r>
      <w:r w:rsidR="00416B73">
        <w:t>stereotypes</w:t>
      </w:r>
      <w:r w:rsidR="00C00B9B">
        <w:t xml:space="preserve"> and</w:t>
      </w:r>
      <w:r w:rsidR="00416B73">
        <w:t xml:space="preserve"> contributes to the</w:t>
      </w:r>
      <w:r w:rsidR="00C00B9B">
        <w:t xml:space="preserve"> </w:t>
      </w:r>
      <w:r w:rsidR="003B39A3">
        <w:t>normaliz</w:t>
      </w:r>
      <w:r w:rsidR="00416B73">
        <w:t>ation</w:t>
      </w:r>
      <w:r w:rsidR="003B39A3">
        <w:t xml:space="preserve"> and justif</w:t>
      </w:r>
      <w:r w:rsidR="00416B73">
        <w:t>ication of</w:t>
      </w:r>
      <w:r w:rsidR="003B39A3">
        <w:t xml:space="preserve"> violence.</w:t>
      </w:r>
    </w:p>
    <w:p w14:paraId="25951867" w14:textId="2CD27B5B" w:rsidR="00013639" w:rsidRDefault="00013639" w:rsidP="00013639">
      <w:pPr>
        <w:pStyle w:val="SingleTxtG"/>
        <w:numPr>
          <w:ilvl w:val="0"/>
          <w:numId w:val="26"/>
        </w:numPr>
        <w:ind w:left="1134" w:firstLine="0"/>
      </w:pPr>
      <w:r w:rsidRPr="00212C83">
        <w:t xml:space="preserve">Superstitions </w:t>
      </w:r>
      <w:r w:rsidR="003D3FD5">
        <w:t>considering</w:t>
      </w:r>
      <w:r w:rsidR="00F5154F">
        <w:t xml:space="preserve"> </w:t>
      </w:r>
      <w:r w:rsidRPr="00212C83">
        <w:t>impairment as a curse</w:t>
      </w:r>
      <w:r w:rsidR="00EA058A">
        <w:t>,</w:t>
      </w:r>
      <w:r>
        <w:t xml:space="preserve"> </w:t>
      </w:r>
      <w:r w:rsidRPr="00212C83">
        <w:t xml:space="preserve">punishment </w:t>
      </w:r>
      <w:r w:rsidR="00EA058A">
        <w:t xml:space="preserve">or karma </w:t>
      </w:r>
      <w:r w:rsidRPr="00212C83">
        <w:t xml:space="preserve">often </w:t>
      </w:r>
      <w:proofErr w:type="gramStart"/>
      <w:r w:rsidRPr="00212C83">
        <w:t>lead</w:t>
      </w:r>
      <w:proofErr w:type="gramEnd"/>
      <w:r w:rsidRPr="00212C83">
        <w:t xml:space="preserve"> to </w:t>
      </w:r>
      <w:r w:rsidR="00302190">
        <w:t xml:space="preserve">killings, </w:t>
      </w:r>
      <w:r w:rsidRPr="00212C83">
        <w:t xml:space="preserve">abuse, </w:t>
      </w:r>
      <w:r w:rsidR="00102CE8">
        <w:t xml:space="preserve">gross </w:t>
      </w:r>
      <w:r w:rsidRPr="00212C83">
        <w:t xml:space="preserve">neglect, </w:t>
      </w:r>
      <w:r w:rsidR="005764DD">
        <w:t xml:space="preserve">lifelong exclusion from the community </w:t>
      </w:r>
      <w:r w:rsidRPr="00212C83">
        <w:t>and isolation of persons with disabilities</w:t>
      </w:r>
      <w:r w:rsidR="005764DD">
        <w:t>, including children with disabilities</w:t>
      </w:r>
      <w:r w:rsidR="000D4013">
        <w:t>, persons with psychosocial disabilities</w:t>
      </w:r>
      <w:r w:rsidR="00F56BBC">
        <w:t xml:space="preserve"> and </w:t>
      </w:r>
      <w:r w:rsidR="002149A4">
        <w:t>women with hearing impairments</w:t>
      </w:r>
      <w:r w:rsidR="005764DD">
        <w:t>.</w:t>
      </w:r>
      <w:r w:rsidR="002149A4">
        <w:rPr>
          <w:rStyle w:val="FootnoteReference"/>
        </w:rPr>
        <w:footnoteReference w:id="14"/>
      </w:r>
      <w:r w:rsidRPr="00AF545D">
        <w:rPr>
          <w:vertAlign w:val="superscript"/>
        </w:rPr>
        <w:t xml:space="preserve"> </w:t>
      </w:r>
    </w:p>
    <w:p w14:paraId="3ED25C4E" w14:textId="07BDD0FC" w:rsidR="00212C83" w:rsidRPr="00BD69AF" w:rsidRDefault="00AD0029" w:rsidP="00BD69AF">
      <w:pPr>
        <w:pStyle w:val="SingleTxtG"/>
        <w:numPr>
          <w:ilvl w:val="0"/>
          <w:numId w:val="26"/>
        </w:numPr>
        <w:ind w:left="1134" w:firstLine="0"/>
      </w:pPr>
      <w:r w:rsidRPr="00212C83">
        <w:t xml:space="preserve">Paternalist and protectionist </w:t>
      </w:r>
      <w:r w:rsidR="00721B62">
        <w:t>approaches</w:t>
      </w:r>
      <w:r w:rsidRPr="00212C83">
        <w:t xml:space="preserve"> </w:t>
      </w:r>
      <w:r>
        <w:t>in society</w:t>
      </w:r>
      <w:r w:rsidR="00BD37B1">
        <w:t xml:space="preserve"> </w:t>
      </w:r>
      <w:r w:rsidR="00007F90">
        <w:t xml:space="preserve">justify </w:t>
      </w:r>
      <w:r w:rsidR="001F27DA">
        <w:t>and</w:t>
      </w:r>
      <w:r>
        <w:t xml:space="preserve"> </w:t>
      </w:r>
      <w:r w:rsidRPr="00212C83">
        <w:t xml:space="preserve">make disability-based violence harder to report or </w:t>
      </w:r>
      <w:r w:rsidR="00457185" w:rsidRPr="00212C83">
        <w:t>challeng</w:t>
      </w:r>
      <w:r w:rsidR="00457185">
        <w:t>ing</w:t>
      </w:r>
      <w:r w:rsidRPr="00212C83">
        <w:t>, especially where the person depends on the decision maker, family member, guardian or caregiver for support, housing, communication, survival or access to services.</w:t>
      </w:r>
    </w:p>
    <w:p w14:paraId="70455BA0" w14:textId="0735D512" w:rsidR="006E74BD" w:rsidRDefault="005828CF" w:rsidP="002E41A9">
      <w:pPr>
        <w:pStyle w:val="SingleTxtG"/>
        <w:numPr>
          <w:ilvl w:val="0"/>
          <w:numId w:val="26"/>
        </w:numPr>
        <w:ind w:left="1134" w:firstLine="0"/>
        <w:rPr>
          <w:b/>
          <w:bCs/>
        </w:rPr>
      </w:pPr>
      <w:r>
        <w:rPr>
          <w:b/>
          <w:bCs/>
        </w:rPr>
        <w:t xml:space="preserve">Recalling the Committee’s General comment No. 6 (2018), the Committee </w:t>
      </w:r>
      <w:r w:rsidR="00D274E0">
        <w:rPr>
          <w:b/>
          <w:bCs/>
        </w:rPr>
        <w:t>recommends that</w:t>
      </w:r>
      <w:r>
        <w:rPr>
          <w:b/>
          <w:bCs/>
        </w:rPr>
        <w:t xml:space="preserve"> </w:t>
      </w:r>
      <w:r w:rsidR="00212C83" w:rsidRPr="007D69B7">
        <w:rPr>
          <w:b/>
          <w:bCs/>
        </w:rPr>
        <w:t xml:space="preserve">States </w:t>
      </w:r>
      <w:r w:rsidR="00457185" w:rsidRPr="007D69B7">
        <w:rPr>
          <w:b/>
          <w:bCs/>
        </w:rPr>
        <w:t xml:space="preserve">parties </w:t>
      </w:r>
      <w:r w:rsidR="00457185">
        <w:rPr>
          <w:b/>
          <w:bCs/>
        </w:rPr>
        <w:t>ensure</w:t>
      </w:r>
      <w:r w:rsidR="006418AF">
        <w:rPr>
          <w:b/>
          <w:bCs/>
        </w:rPr>
        <w:t xml:space="preserve"> inclusive equality</w:t>
      </w:r>
      <w:r w:rsidR="00B34BD5">
        <w:rPr>
          <w:b/>
          <w:bCs/>
        </w:rPr>
        <w:t xml:space="preserve"> </w:t>
      </w:r>
      <w:r w:rsidR="000825E5">
        <w:rPr>
          <w:b/>
          <w:bCs/>
        </w:rPr>
        <w:t>and</w:t>
      </w:r>
      <w:r w:rsidR="006E74BD">
        <w:rPr>
          <w:b/>
          <w:bCs/>
        </w:rPr>
        <w:t>:</w:t>
      </w:r>
    </w:p>
    <w:p w14:paraId="6137F4C8" w14:textId="34A6B4DA" w:rsidR="006E74BD" w:rsidRDefault="006E74BD" w:rsidP="0066506B">
      <w:pPr>
        <w:pStyle w:val="SingleTxtG"/>
        <w:ind w:firstLine="567"/>
        <w:rPr>
          <w:b/>
          <w:bCs/>
        </w:rPr>
      </w:pPr>
      <w:r>
        <w:rPr>
          <w:b/>
          <w:bCs/>
        </w:rPr>
        <w:t>(a)</w:t>
      </w:r>
      <w:r w:rsidR="00EB3625">
        <w:rPr>
          <w:b/>
          <w:bCs/>
        </w:rPr>
        <w:tab/>
      </w:r>
      <w:r>
        <w:rPr>
          <w:b/>
          <w:bCs/>
        </w:rPr>
        <w:t>C</w:t>
      </w:r>
      <w:r w:rsidR="00212C83" w:rsidRPr="007D69B7">
        <w:rPr>
          <w:b/>
          <w:bCs/>
        </w:rPr>
        <w:t>ombat ableism</w:t>
      </w:r>
      <w:r w:rsidR="007546BA">
        <w:rPr>
          <w:b/>
          <w:bCs/>
        </w:rPr>
        <w:t>,</w:t>
      </w:r>
      <w:r w:rsidR="00212C83" w:rsidRPr="007D69B7">
        <w:rPr>
          <w:b/>
          <w:bCs/>
        </w:rPr>
        <w:t xml:space="preserve"> </w:t>
      </w:r>
      <w:r w:rsidR="007B7063">
        <w:rPr>
          <w:b/>
          <w:bCs/>
        </w:rPr>
        <w:t>disability</w:t>
      </w:r>
      <w:r w:rsidR="005D61CE">
        <w:rPr>
          <w:b/>
          <w:bCs/>
        </w:rPr>
        <w:t xml:space="preserve"> stigma,</w:t>
      </w:r>
      <w:r w:rsidR="00212C83" w:rsidRPr="007D69B7">
        <w:rPr>
          <w:b/>
          <w:bCs/>
        </w:rPr>
        <w:t xml:space="preserve"> stereotypes, prejudices and practices that</w:t>
      </w:r>
      <w:r w:rsidR="00BF76BB">
        <w:rPr>
          <w:b/>
          <w:bCs/>
        </w:rPr>
        <w:t xml:space="preserve"> create power imbalances and</w:t>
      </w:r>
      <w:r w:rsidR="00212C83" w:rsidRPr="007D69B7">
        <w:rPr>
          <w:b/>
          <w:bCs/>
        </w:rPr>
        <w:t xml:space="preserve"> perpetuate</w:t>
      </w:r>
      <w:r w:rsidR="00897381">
        <w:rPr>
          <w:b/>
          <w:bCs/>
        </w:rPr>
        <w:t xml:space="preserve"> discrimination</w:t>
      </w:r>
      <w:r w:rsidR="000A13C4">
        <w:rPr>
          <w:b/>
          <w:bCs/>
        </w:rPr>
        <w:t xml:space="preserve"> and</w:t>
      </w:r>
      <w:r w:rsidR="00212C83" w:rsidRPr="007D69B7">
        <w:rPr>
          <w:b/>
          <w:bCs/>
        </w:rPr>
        <w:t xml:space="preserve"> </w:t>
      </w:r>
      <w:r w:rsidR="0065124F">
        <w:rPr>
          <w:b/>
          <w:bCs/>
        </w:rPr>
        <w:t>disability-based violence</w:t>
      </w:r>
      <w:r w:rsidR="00212C83" w:rsidRPr="007D69B7">
        <w:rPr>
          <w:b/>
          <w:bCs/>
        </w:rPr>
        <w:t>, together with other intersecting forms of stereotypes, including gender-based discrimination</w:t>
      </w:r>
      <w:r w:rsidR="006965E0">
        <w:rPr>
          <w:b/>
          <w:bCs/>
        </w:rPr>
        <w:t>,</w:t>
      </w:r>
      <w:r w:rsidR="005F1695">
        <w:rPr>
          <w:b/>
          <w:bCs/>
        </w:rPr>
        <w:t xml:space="preserve"> </w:t>
      </w:r>
      <w:r w:rsidR="005F1695" w:rsidRPr="00D32E43">
        <w:rPr>
          <w:b/>
          <w:bCs/>
        </w:rPr>
        <w:t xml:space="preserve">through policy reforms, training of public officials and service providers, inclusive education, </w:t>
      </w:r>
      <w:r w:rsidR="006965E0">
        <w:rPr>
          <w:b/>
          <w:bCs/>
        </w:rPr>
        <w:t xml:space="preserve">and </w:t>
      </w:r>
      <w:r w:rsidR="005F1695" w:rsidRPr="00D32E43">
        <w:rPr>
          <w:b/>
          <w:bCs/>
        </w:rPr>
        <w:t>disability inclusive media guidance</w:t>
      </w:r>
      <w:r>
        <w:rPr>
          <w:b/>
          <w:bCs/>
        </w:rPr>
        <w:t>;</w:t>
      </w:r>
      <w:r w:rsidR="00212C83" w:rsidRPr="007D69B7">
        <w:rPr>
          <w:b/>
          <w:bCs/>
        </w:rPr>
        <w:t xml:space="preserve"> </w:t>
      </w:r>
    </w:p>
    <w:p w14:paraId="02A3FFF0" w14:textId="41D61ADF" w:rsidR="00D42D56" w:rsidRDefault="00D42D56" w:rsidP="0066506B">
      <w:pPr>
        <w:pStyle w:val="SingleTxtG"/>
        <w:ind w:firstLine="567"/>
        <w:rPr>
          <w:b/>
          <w:bCs/>
        </w:rPr>
      </w:pPr>
      <w:r>
        <w:rPr>
          <w:b/>
          <w:bCs/>
        </w:rPr>
        <w:t>(b)</w:t>
      </w:r>
      <w:r w:rsidR="0066506B">
        <w:rPr>
          <w:b/>
          <w:bCs/>
        </w:rPr>
        <w:tab/>
      </w:r>
      <w:r w:rsidR="003E53DC">
        <w:rPr>
          <w:b/>
          <w:bCs/>
        </w:rPr>
        <w:t>Eradicate</w:t>
      </w:r>
      <w:r w:rsidR="005101EE">
        <w:rPr>
          <w:b/>
          <w:bCs/>
        </w:rPr>
        <w:t xml:space="preserve"> practices</w:t>
      </w:r>
      <w:r w:rsidR="00212C83" w:rsidRPr="007D69B7">
        <w:rPr>
          <w:b/>
          <w:bCs/>
        </w:rPr>
        <w:t xml:space="preserve"> of control over the lives of persons with disabilities, including in support interactions</w:t>
      </w:r>
      <w:r>
        <w:rPr>
          <w:b/>
          <w:bCs/>
        </w:rPr>
        <w:t>;</w:t>
      </w:r>
    </w:p>
    <w:p w14:paraId="1B20C84E" w14:textId="6408824B" w:rsidR="00CD0CEF" w:rsidRDefault="00D42D56" w:rsidP="00631A5A">
      <w:pPr>
        <w:pStyle w:val="SingleTxtG"/>
        <w:ind w:firstLine="567"/>
        <w:rPr>
          <w:b/>
          <w:bCs/>
        </w:rPr>
      </w:pPr>
      <w:r>
        <w:rPr>
          <w:b/>
          <w:bCs/>
        </w:rPr>
        <w:t>(c)</w:t>
      </w:r>
      <w:r w:rsidR="00EB3625">
        <w:rPr>
          <w:rFonts w:ascii="Aptos" w:hAnsi="Aptos" w:cs="Aptos"/>
          <w:b/>
          <w:bCs/>
        </w:rPr>
        <w:tab/>
      </w:r>
      <w:r>
        <w:rPr>
          <w:b/>
          <w:bCs/>
        </w:rPr>
        <w:t>E</w:t>
      </w:r>
      <w:r w:rsidR="00C62086" w:rsidRPr="00311053">
        <w:rPr>
          <w:b/>
          <w:bCs/>
        </w:rPr>
        <w:t xml:space="preserve">nsure that persons with disabilities, including persons with intellectual and persons with psychosocial disabilities, </w:t>
      </w:r>
      <w:r w:rsidR="007B1E2B">
        <w:rPr>
          <w:b/>
          <w:bCs/>
        </w:rPr>
        <w:t>access</w:t>
      </w:r>
      <w:r w:rsidR="007B1E2B" w:rsidRPr="00311053">
        <w:rPr>
          <w:b/>
          <w:bCs/>
        </w:rPr>
        <w:t xml:space="preserve"> </w:t>
      </w:r>
      <w:r w:rsidR="00C62086" w:rsidRPr="00311053">
        <w:rPr>
          <w:b/>
          <w:bCs/>
        </w:rPr>
        <w:t>accessible and age-appropriate information and skills-based education</w:t>
      </w:r>
      <w:r w:rsidR="00F41E3C">
        <w:rPr>
          <w:b/>
          <w:bCs/>
        </w:rPr>
        <w:t>, tailored to their requirements,</w:t>
      </w:r>
      <w:r w:rsidR="00C62086" w:rsidRPr="00311053">
        <w:rPr>
          <w:b/>
          <w:bCs/>
        </w:rPr>
        <w:t xml:space="preserve"> to recognize </w:t>
      </w:r>
      <w:r w:rsidR="00C62086" w:rsidRPr="00311053">
        <w:rPr>
          <w:b/>
          <w:bCs/>
        </w:rPr>
        <w:lastRenderedPageBreak/>
        <w:t>violence, abuse, and exploitation, including forms presented as care, protection or support.</w:t>
      </w:r>
      <w:r w:rsidR="00631A5A" w:rsidRPr="00631A5A">
        <w:rPr>
          <w:b/>
          <w:bCs/>
          <w:lang w:eastAsia="en-US"/>
        </w:rPr>
        <w:t xml:space="preserve"> </w:t>
      </w:r>
    </w:p>
    <w:p w14:paraId="4BE3AFC8" w14:textId="52361887" w:rsidR="00B9230D" w:rsidRDefault="00CD0CEF" w:rsidP="004C256E">
      <w:pPr>
        <w:pStyle w:val="SingleTxtG"/>
        <w:ind w:firstLine="567"/>
        <w:rPr>
          <w:b/>
          <w:bCs/>
        </w:rPr>
      </w:pPr>
      <w:r>
        <w:rPr>
          <w:b/>
          <w:bCs/>
        </w:rPr>
        <w:t>(d)</w:t>
      </w:r>
      <w:r w:rsidR="001F69D9">
        <w:rPr>
          <w:b/>
          <w:bCs/>
        </w:rPr>
        <w:tab/>
      </w:r>
      <w:r w:rsidR="008860F7">
        <w:rPr>
          <w:b/>
          <w:bCs/>
        </w:rPr>
        <w:t>Ensure</w:t>
      </w:r>
      <w:r>
        <w:rPr>
          <w:b/>
          <w:bCs/>
        </w:rPr>
        <w:t xml:space="preserve"> persons</w:t>
      </w:r>
      <w:r w:rsidR="00C62086" w:rsidRPr="00311053">
        <w:rPr>
          <w:b/>
          <w:bCs/>
        </w:rPr>
        <w:t xml:space="preserve"> with disabilities </w:t>
      </w:r>
      <w:r w:rsidR="004C256E" w:rsidRPr="004C256E">
        <w:rPr>
          <w:b/>
          <w:bCs/>
        </w:rPr>
        <w:t>are empowered, including through training and strengthening of self-advocacy structures</w:t>
      </w:r>
      <w:r w:rsidR="004C256E" w:rsidRPr="004C256E" w:rsidDel="00CD0CEF">
        <w:rPr>
          <w:b/>
          <w:bCs/>
        </w:rPr>
        <w:t xml:space="preserve"> </w:t>
      </w:r>
      <w:r w:rsidR="003E53DC">
        <w:rPr>
          <w:b/>
          <w:bCs/>
        </w:rPr>
        <w:t>to</w:t>
      </w:r>
      <w:r w:rsidR="003E53DC" w:rsidRPr="00311053">
        <w:rPr>
          <w:b/>
          <w:bCs/>
        </w:rPr>
        <w:t xml:space="preserve"> recognize</w:t>
      </w:r>
      <w:r w:rsidR="00C62086" w:rsidRPr="00311053">
        <w:rPr>
          <w:b/>
          <w:bCs/>
        </w:rPr>
        <w:t xml:space="preserve"> unsafe situations, understand their rights, identify trusted persons and support services, communicate concerns and seek help through accessible and confidential reporting mechanisms</w:t>
      </w:r>
      <w:r w:rsidR="001F69D9">
        <w:rPr>
          <w:b/>
          <w:bCs/>
        </w:rPr>
        <w:t>;</w:t>
      </w:r>
      <w:r w:rsidR="00C62086" w:rsidRPr="00311053">
        <w:rPr>
          <w:b/>
          <w:bCs/>
        </w:rPr>
        <w:t xml:space="preserve"> </w:t>
      </w:r>
    </w:p>
    <w:p w14:paraId="272BE804" w14:textId="13CC4835" w:rsidR="00212C83" w:rsidRPr="007D69B7" w:rsidRDefault="00C96497" w:rsidP="00AA11B1">
      <w:pPr>
        <w:pStyle w:val="SingleTxtG"/>
        <w:ind w:firstLine="567"/>
        <w:rPr>
          <w:b/>
          <w:bCs/>
        </w:rPr>
      </w:pPr>
      <w:r>
        <w:rPr>
          <w:b/>
          <w:bCs/>
        </w:rPr>
        <w:t>(</w:t>
      </w:r>
      <w:r w:rsidR="001F69D9">
        <w:rPr>
          <w:b/>
          <w:bCs/>
        </w:rPr>
        <w:t>e</w:t>
      </w:r>
      <w:r>
        <w:rPr>
          <w:b/>
          <w:bCs/>
        </w:rPr>
        <w:t>)</w:t>
      </w:r>
      <w:r>
        <w:rPr>
          <w:b/>
          <w:bCs/>
        </w:rPr>
        <w:tab/>
      </w:r>
      <w:r w:rsidR="00F97AE4">
        <w:rPr>
          <w:b/>
          <w:bCs/>
        </w:rPr>
        <w:t xml:space="preserve">Raise awareness and </w:t>
      </w:r>
      <w:r w:rsidR="00536BF0">
        <w:rPr>
          <w:b/>
          <w:bCs/>
        </w:rPr>
        <w:t xml:space="preserve">promote </w:t>
      </w:r>
      <w:r w:rsidR="00536BF0" w:rsidRPr="00D32E43">
        <w:rPr>
          <w:b/>
          <w:bCs/>
        </w:rPr>
        <w:t>accountability of public and private actors for practices that normalize disability-based violence</w:t>
      </w:r>
      <w:r w:rsidR="00536BF0">
        <w:rPr>
          <w:b/>
          <w:bCs/>
        </w:rPr>
        <w:t xml:space="preserve">. </w:t>
      </w:r>
    </w:p>
    <w:p w14:paraId="5A70B4D9" w14:textId="49C44BC2" w:rsidR="00212C83" w:rsidRPr="00E03896" w:rsidRDefault="006A691A" w:rsidP="00E03896">
      <w:pPr>
        <w:pStyle w:val="H1G"/>
        <w:rPr>
          <w:lang w:val="fr-FR"/>
        </w:rPr>
      </w:pPr>
      <w:r>
        <w:tab/>
      </w:r>
      <w:r w:rsidR="001E35DA" w:rsidRPr="00E03896">
        <w:rPr>
          <w:lang w:val="fr-FR"/>
        </w:rPr>
        <w:t>C.</w:t>
      </w:r>
      <w:r w:rsidR="00E03896" w:rsidRPr="00E03896">
        <w:rPr>
          <w:lang w:val="fr-FR"/>
        </w:rPr>
        <w:tab/>
      </w:r>
      <w:r w:rsidR="00773D3D" w:rsidRPr="00E03896">
        <w:rPr>
          <w:lang w:val="fr-FR"/>
        </w:rPr>
        <w:t xml:space="preserve">Violence </w:t>
      </w:r>
      <w:proofErr w:type="spellStart"/>
      <w:r w:rsidR="0082200F" w:rsidRPr="00E03896">
        <w:rPr>
          <w:lang w:val="fr-FR"/>
        </w:rPr>
        <w:t>manifests</w:t>
      </w:r>
      <w:proofErr w:type="spellEnd"/>
      <w:r w:rsidR="0082200F" w:rsidRPr="00E03896">
        <w:rPr>
          <w:lang w:val="fr-FR"/>
        </w:rPr>
        <w:t xml:space="preserve"> </w:t>
      </w:r>
      <w:r w:rsidR="00212C83" w:rsidRPr="00E03896">
        <w:rPr>
          <w:lang w:val="fr-FR"/>
        </w:rPr>
        <w:t xml:space="preserve">in </w:t>
      </w:r>
      <w:r w:rsidR="003E53DC" w:rsidRPr="00E03896">
        <w:rPr>
          <w:lang w:val="fr-FR"/>
        </w:rPr>
        <w:t xml:space="preserve">multiple </w:t>
      </w:r>
      <w:proofErr w:type="spellStart"/>
      <w:r w:rsidR="003E53DC" w:rsidRPr="00E03896">
        <w:rPr>
          <w:lang w:val="fr-FR"/>
        </w:rPr>
        <w:t>contexts</w:t>
      </w:r>
      <w:proofErr w:type="spellEnd"/>
    </w:p>
    <w:p w14:paraId="3AEB672A" w14:textId="0436D5EA" w:rsidR="00212C83" w:rsidRPr="00212C83" w:rsidRDefault="00212C83" w:rsidP="002E41A9">
      <w:pPr>
        <w:pStyle w:val="SingleTxtG"/>
        <w:numPr>
          <w:ilvl w:val="0"/>
          <w:numId w:val="26"/>
        </w:numPr>
        <w:ind w:left="1134" w:firstLine="0"/>
      </w:pPr>
      <w:r w:rsidRPr="00212C83">
        <w:t>Disability-based violence may occur in public or private spheres, or online</w:t>
      </w:r>
      <w:r w:rsidR="00123953">
        <w:t>.</w:t>
      </w:r>
      <w:r w:rsidR="00F96420">
        <w:t xml:space="preserve"> </w:t>
      </w:r>
      <w:r w:rsidR="00F96420" w:rsidRPr="00212C83">
        <w:t xml:space="preserve">The risk and impact of violence against persons with disabilities is exacerbated by social, economic, </w:t>
      </w:r>
      <w:r w:rsidR="00831699">
        <w:t xml:space="preserve">and </w:t>
      </w:r>
      <w:r w:rsidR="00F96420" w:rsidRPr="00212C83">
        <w:t>cultural factors particularly in contexts where persons with disabilities are isolated or s</w:t>
      </w:r>
      <w:r w:rsidR="001477F9">
        <w:t>egregated</w:t>
      </w:r>
      <w:r w:rsidR="00F96420" w:rsidRPr="00212C83">
        <w:t xml:space="preserve"> from the community, or where they are marginalized</w:t>
      </w:r>
      <w:r w:rsidRPr="00212C83">
        <w:t xml:space="preserve">. </w:t>
      </w:r>
    </w:p>
    <w:p w14:paraId="2E900A32" w14:textId="3B772060" w:rsidR="00212C83" w:rsidRPr="00212C83" w:rsidRDefault="003C3E9E" w:rsidP="003C3E9E">
      <w:pPr>
        <w:pStyle w:val="SingleTxtG"/>
        <w:numPr>
          <w:ilvl w:val="0"/>
          <w:numId w:val="26"/>
        </w:numPr>
        <w:ind w:left="1134" w:firstLine="0"/>
      </w:pPr>
      <w:r>
        <w:t>Violence occurs in</w:t>
      </w:r>
      <w:r w:rsidR="00B27649">
        <w:t xml:space="preserve"> </w:t>
      </w:r>
      <w:r w:rsidRPr="003C3E9E">
        <w:t>environments of everyday life in urban</w:t>
      </w:r>
      <w:r w:rsidR="001E3D2A">
        <w:t>,</w:t>
      </w:r>
      <w:r w:rsidRPr="003C3E9E">
        <w:t xml:space="preserve"> rural</w:t>
      </w:r>
      <w:r>
        <w:t xml:space="preserve"> </w:t>
      </w:r>
      <w:r w:rsidR="001E3D2A">
        <w:t xml:space="preserve">and remote areas, </w:t>
      </w:r>
      <w:r w:rsidR="001E3D2A" w:rsidRPr="00212C83">
        <w:t>institutional</w:t>
      </w:r>
      <w:r w:rsidR="00212C83" w:rsidRPr="00212C83">
        <w:t xml:space="preserve"> settings</w:t>
      </w:r>
      <w:r w:rsidR="004B019E">
        <w:t>,</w:t>
      </w:r>
      <w:r w:rsidR="00212C83" w:rsidRPr="00212C83">
        <w:rPr>
          <w:vertAlign w:val="superscript"/>
        </w:rPr>
        <w:footnoteReference w:id="15"/>
      </w:r>
      <w:r w:rsidR="00AA0217">
        <w:t xml:space="preserve"> sheltered workshops</w:t>
      </w:r>
      <w:r w:rsidR="00734AC7">
        <w:t>,</w:t>
      </w:r>
      <w:r w:rsidR="00212C83" w:rsidRPr="00212C83">
        <w:t xml:space="preserve"> </w:t>
      </w:r>
      <w:r w:rsidR="00065790">
        <w:t xml:space="preserve">places of </w:t>
      </w:r>
      <w:r w:rsidR="004B019E">
        <w:t xml:space="preserve">detention, </w:t>
      </w:r>
      <w:r w:rsidR="00212C83" w:rsidRPr="00212C83">
        <w:t>migration</w:t>
      </w:r>
      <w:r w:rsidR="0076766A">
        <w:t xml:space="preserve"> facilities,</w:t>
      </w:r>
      <w:r w:rsidR="00212C83" w:rsidRPr="00212C83">
        <w:t xml:space="preserve"> - internally displacement camps,</w:t>
      </w:r>
      <w:r>
        <w:t xml:space="preserve"> emergency shelters during</w:t>
      </w:r>
      <w:r w:rsidR="00212C83" w:rsidRPr="00212C83">
        <w:t xml:space="preserve"> humanitarian emergencies and armed conflicts</w:t>
      </w:r>
      <w:r w:rsidR="001E3D2A">
        <w:t>.</w:t>
      </w:r>
      <w:r w:rsidR="00212C83" w:rsidRPr="00212C83">
        <w:t xml:space="preserve"> </w:t>
      </w:r>
      <w:r w:rsidR="00C772F8">
        <w:t>It also manifests at</w:t>
      </w:r>
      <w:r w:rsidR="00C926E2">
        <w:t xml:space="preserve"> </w:t>
      </w:r>
      <w:r w:rsidR="00212C83" w:rsidRPr="00212C83">
        <w:t xml:space="preserve">homes, workplace, public spaces like streets, parks, transportation stations, grocery stores, public or private schools and other educational settings </w:t>
      </w:r>
      <w:r w:rsidR="00C772F8">
        <w:t>in all</w:t>
      </w:r>
      <w:r w:rsidR="00212C83" w:rsidRPr="00212C83">
        <w:t xml:space="preserve"> level</w:t>
      </w:r>
      <w:r w:rsidR="00C772F8">
        <w:t>s</w:t>
      </w:r>
      <w:r w:rsidR="00212C83" w:rsidRPr="00212C83">
        <w:t xml:space="preserve"> of education, health care facilities, family settings, and </w:t>
      </w:r>
      <w:r w:rsidR="00C772F8">
        <w:t>digital space</w:t>
      </w:r>
      <w:r w:rsidR="00212C83" w:rsidRPr="00212C83">
        <w:t xml:space="preserve">.  </w:t>
      </w:r>
    </w:p>
    <w:p w14:paraId="5DD5CFC8" w14:textId="77777777" w:rsidR="004064A8" w:rsidRDefault="00212C83" w:rsidP="00311053">
      <w:pPr>
        <w:pStyle w:val="SingleTxtG"/>
        <w:numPr>
          <w:ilvl w:val="0"/>
          <w:numId w:val="26"/>
        </w:numPr>
        <w:ind w:left="1134" w:firstLine="0"/>
        <w:rPr>
          <w:b/>
          <w:bCs/>
        </w:rPr>
      </w:pPr>
      <w:r w:rsidRPr="00311053">
        <w:rPr>
          <w:b/>
          <w:bCs/>
        </w:rPr>
        <w:t>States parties should</w:t>
      </w:r>
      <w:r w:rsidR="004064A8">
        <w:rPr>
          <w:b/>
          <w:bCs/>
        </w:rPr>
        <w:t>:</w:t>
      </w:r>
    </w:p>
    <w:p w14:paraId="1E9D342F" w14:textId="1AD00769" w:rsidR="004064A8" w:rsidRDefault="004064A8" w:rsidP="00395A58">
      <w:pPr>
        <w:pStyle w:val="SingleTxtG"/>
        <w:ind w:firstLine="567"/>
        <w:rPr>
          <w:b/>
          <w:bCs/>
        </w:rPr>
      </w:pPr>
      <w:r>
        <w:rPr>
          <w:b/>
          <w:bCs/>
        </w:rPr>
        <w:t>(a)</w:t>
      </w:r>
      <w:r w:rsidR="006F58C4">
        <w:rPr>
          <w:b/>
          <w:bCs/>
        </w:rPr>
        <w:tab/>
      </w:r>
      <w:r>
        <w:rPr>
          <w:b/>
          <w:bCs/>
        </w:rPr>
        <w:t>A</w:t>
      </w:r>
      <w:r w:rsidR="009619BC">
        <w:rPr>
          <w:b/>
          <w:bCs/>
        </w:rPr>
        <w:t xml:space="preserve">dopt a comprehensive approach to eliminate disability-based violence, regardless the </w:t>
      </w:r>
      <w:r w:rsidR="003E6BC2">
        <w:rPr>
          <w:b/>
          <w:bCs/>
        </w:rPr>
        <w:t xml:space="preserve">place, situation or </w:t>
      </w:r>
      <w:r w:rsidR="009619BC">
        <w:rPr>
          <w:b/>
          <w:bCs/>
        </w:rPr>
        <w:t xml:space="preserve">context where </w:t>
      </w:r>
      <w:r w:rsidR="002E4FEB">
        <w:rPr>
          <w:b/>
          <w:bCs/>
        </w:rPr>
        <w:t>violence manifest</w:t>
      </w:r>
      <w:r w:rsidR="00A20A70">
        <w:rPr>
          <w:b/>
          <w:bCs/>
        </w:rPr>
        <w:t>s</w:t>
      </w:r>
      <w:r w:rsidR="001E3D2A">
        <w:rPr>
          <w:b/>
          <w:bCs/>
        </w:rPr>
        <w:t>;</w:t>
      </w:r>
      <w:r w:rsidR="00D13F92">
        <w:rPr>
          <w:b/>
          <w:bCs/>
        </w:rPr>
        <w:t xml:space="preserve"> </w:t>
      </w:r>
    </w:p>
    <w:p w14:paraId="54610168" w14:textId="0BDC4D29" w:rsidR="00223D78" w:rsidRDefault="00A20A70" w:rsidP="0066506B">
      <w:pPr>
        <w:pStyle w:val="SingleTxtG"/>
        <w:ind w:firstLine="567"/>
        <w:rPr>
          <w:b/>
          <w:bCs/>
        </w:rPr>
      </w:pPr>
      <w:r>
        <w:rPr>
          <w:b/>
          <w:bCs/>
        </w:rPr>
        <w:t>(b)</w:t>
      </w:r>
      <w:r w:rsidR="006F58C4">
        <w:rPr>
          <w:b/>
          <w:bCs/>
        </w:rPr>
        <w:tab/>
      </w:r>
      <w:r w:rsidR="00122290">
        <w:rPr>
          <w:b/>
          <w:bCs/>
        </w:rPr>
        <w:t>Ensure i</w:t>
      </w:r>
      <w:r w:rsidR="00A47131">
        <w:rPr>
          <w:b/>
          <w:bCs/>
        </w:rPr>
        <w:t xml:space="preserve">ndependent monitoring compliant with the Convention </w:t>
      </w:r>
      <w:r w:rsidR="00122290">
        <w:rPr>
          <w:b/>
          <w:bCs/>
        </w:rPr>
        <w:t>as a mean to</w:t>
      </w:r>
      <w:r w:rsidR="00AF6277">
        <w:rPr>
          <w:b/>
          <w:bCs/>
        </w:rPr>
        <w:t xml:space="preserve"> identify</w:t>
      </w:r>
      <w:r w:rsidR="00122290">
        <w:rPr>
          <w:b/>
          <w:bCs/>
        </w:rPr>
        <w:t xml:space="preserve">, prevent </w:t>
      </w:r>
      <w:r w:rsidR="00AF6277">
        <w:rPr>
          <w:b/>
          <w:bCs/>
        </w:rPr>
        <w:t xml:space="preserve">and addressing violence </w:t>
      </w:r>
      <w:r w:rsidR="00FD3609">
        <w:rPr>
          <w:b/>
          <w:bCs/>
        </w:rPr>
        <w:t>against</w:t>
      </w:r>
      <w:r w:rsidR="009F2343">
        <w:rPr>
          <w:b/>
          <w:bCs/>
        </w:rPr>
        <w:t xml:space="preserve"> persons with disabilities</w:t>
      </w:r>
      <w:r w:rsidR="00122290">
        <w:rPr>
          <w:b/>
          <w:bCs/>
        </w:rPr>
        <w:t xml:space="preserve">, </w:t>
      </w:r>
      <w:r w:rsidR="00C66A11">
        <w:rPr>
          <w:b/>
          <w:bCs/>
        </w:rPr>
        <w:t xml:space="preserve">in all </w:t>
      </w:r>
      <w:r w:rsidR="001E3D2A">
        <w:rPr>
          <w:b/>
          <w:bCs/>
        </w:rPr>
        <w:t>settings</w:t>
      </w:r>
      <w:r w:rsidR="00223D78">
        <w:rPr>
          <w:b/>
          <w:bCs/>
        </w:rPr>
        <w:t>;</w:t>
      </w:r>
    </w:p>
    <w:p w14:paraId="7321F42E" w14:textId="346BB43F" w:rsidR="00212C83" w:rsidRPr="00B808A1" w:rsidRDefault="00223D78" w:rsidP="00B808A1">
      <w:pPr>
        <w:pStyle w:val="SingleTxtG"/>
        <w:ind w:firstLine="567"/>
        <w:rPr>
          <w:b/>
          <w:bCs/>
        </w:rPr>
      </w:pPr>
      <w:r>
        <w:rPr>
          <w:b/>
          <w:bCs/>
        </w:rPr>
        <w:t>(</w:t>
      </w:r>
      <w:r w:rsidR="00D13F92">
        <w:rPr>
          <w:b/>
          <w:bCs/>
        </w:rPr>
        <w:t>c</w:t>
      </w:r>
      <w:r>
        <w:rPr>
          <w:b/>
          <w:bCs/>
        </w:rPr>
        <w:t>)</w:t>
      </w:r>
      <w:r w:rsidR="004E6515">
        <w:rPr>
          <w:b/>
          <w:bCs/>
        </w:rPr>
        <w:tab/>
      </w:r>
      <w:r w:rsidR="00E56547">
        <w:rPr>
          <w:b/>
          <w:bCs/>
        </w:rPr>
        <w:t xml:space="preserve">Ensure that </w:t>
      </w:r>
      <w:r w:rsidR="00800310">
        <w:rPr>
          <w:b/>
          <w:bCs/>
        </w:rPr>
        <w:t xml:space="preserve">independent </w:t>
      </w:r>
      <w:r w:rsidR="00E56547">
        <w:rPr>
          <w:b/>
          <w:bCs/>
        </w:rPr>
        <w:t>c</w:t>
      </w:r>
      <w:r w:rsidR="00A3453D">
        <w:rPr>
          <w:b/>
          <w:bCs/>
        </w:rPr>
        <w:t xml:space="preserve">omplaints mechanisms </w:t>
      </w:r>
      <w:r w:rsidR="00E56547">
        <w:rPr>
          <w:b/>
          <w:bCs/>
        </w:rPr>
        <w:t>are</w:t>
      </w:r>
      <w:r w:rsidR="00A3453D">
        <w:rPr>
          <w:b/>
          <w:bCs/>
        </w:rPr>
        <w:t xml:space="preserve"> available also</w:t>
      </w:r>
      <w:r w:rsidR="00800310">
        <w:rPr>
          <w:b/>
          <w:bCs/>
        </w:rPr>
        <w:t xml:space="preserve"> to persons still</w:t>
      </w:r>
      <w:r w:rsidR="00A3453D">
        <w:rPr>
          <w:b/>
          <w:bCs/>
        </w:rPr>
        <w:t xml:space="preserve"> in institutions </w:t>
      </w:r>
      <w:r w:rsidR="00585E61">
        <w:rPr>
          <w:b/>
          <w:bCs/>
        </w:rPr>
        <w:t xml:space="preserve">and </w:t>
      </w:r>
      <w:r w:rsidR="00E56547">
        <w:rPr>
          <w:b/>
          <w:bCs/>
        </w:rPr>
        <w:t xml:space="preserve">are not </w:t>
      </w:r>
      <w:r w:rsidR="00800310">
        <w:rPr>
          <w:b/>
          <w:bCs/>
        </w:rPr>
        <w:t xml:space="preserve">replaced </w:t>
      </w:r>
      <w:r w:rsidR="00286819">
        <w:rPr>
          <w:b/>
          <w:bCs/>
        </w:rPr>
        <w:t>by internal complaint mechanisms</w:t>
      </w:r>
      <w:r w:rsidR="00433F77">
        <w:rPr>
          <w:b/>
          <w:bCs/>
        </w:rPr>
        <w:t>.</w:t>
      </w:r>
      <w:r w:rsidR="00247B21">
        <w:rPr>
          <w:b/>
          <w:bCs/>
        </w:rPr>
        <w:t xml:space="preserve"> </w:t>
      </w:r>
    </w:p>
    <w:p w14:paraId="655C69CA" w14:textId="5C503DF4" w:rsidR="00212C83" w:rsidRPr="00212C83" w:rsidRDefault="000174FE" w:rsidP="00311053">
      <w:pPr>
        <w:pStyle w:val="SingleTxtG"/>
        <w:numPr>
          <w:ilvl w:val="0"/>
          <w:numId w:val="26"/>
        </w:numPr>
        <w:ind w:left="1134" w:firstLine="0"/>
      </w:pPr>
      <w:r w:rsidRPr="00212C83">
        <w:t xml:space="preserve">Persons with disabilities </w:t>
      </w:r>
      <w:r>
        <w:t xml:space="preserve">may </w:t>
      </w:r>
      <w:r w:rsidRPr="00212C83">
        <w:t xml:space="preserve">experience various </w:t>
      </w:r>
      <w:r>
        <w:t>forms</w:t>
      </w:r>
      <w:r w:rsidRPr="00212C83">
        <w:t xml:space="preserve"> of violence, including on intersectional grounds.</w:t>
      </w:r>
      <w:r>
        <w:t xml:space="preserve"> </w:t>
      </w:r>
      <w:r w:rsidR="007A09E9">
        <w:t>V</w:t>
      </w:r>
      <w:r w:rsidR="00212C83" w:rsidRPr="00212C83">
        <w:rPr>
          <w:rFonts w:eastAsia="Arial"/>
        </w:rPr>
        <w:t xml:space="preserve">iolence </w:t>
      </w:r>
      <w:r w:rsidR="00212C83" w:rsidRPr="00212C83">
        <w:t xml:space="preserve">consists of a variety of forms and degrees of intensity. </w:t>
      </w:r>
    </w:p>
    <w:p w14:paraId="0BE7D145" w14:textId="31375539" w:rsidR="00212C83" w:rsidRPr="00296F4A" w:rsidRDefault="00E03896" w:rsidP="00E03896">
      <w:pPr>
        <w:pStyle w:val="H1G"/>
      </w:pPr>
      <w:r>
        <w:tab/>
        <w:t>D.</w:t>
      </w:r>
      <w:r>
        <w:tab/>
      </w:r>
      <w:r w:rsidR="00212C83" w:rsidRPr="00296F4A">
        <w:t>Structural or systemic disability-based violence</w:t>
      </w:r>
    </w:p>
    <w:p w14:paraId="4ACA34B0" w14:textId="7B38F066" w:rsidR="00172D60" w:rsidRDefault="00212C83" w:rsidP="0079135C">
      <w:pPr>
        <w:pStyle w:val="SingleTxtG"/>
        <w:numPr>
          <w:ilvl w:val="0"/>
          <w:numId w:val="26"/>
        </w:numPr>
        <w:ind w:left="1134" w:firstLine="0"/>
      </w:pPr>
      <w:r w:rsidRPr="00212C83">
        <w:t xml:space="preserve">Structural or systemic violence describes a form of violence where laws, policies, and practices </w:t>
      </w:r>
      <w:r w:rsidR="00215CCE">
        <w:t xml:space="preserve">cause </w:t>
      </w:r>
      <w:r w:rsidRPr="00212C83">
        <w:t xml:space="preserve">harm </w:t>
      </w:r>
      <w:r w:rsidR="00215CCE">
        <w:t>to</w:t>
      </w:r>
      <w:r w:rsidR="00C710E8" w:rsidRPr="00212C83">
        <w:t xml:space="preserve"> </w:t>
      </w:r>
      <w:r w:rsidRPr="00212C83">
        <w:t xml:space="preserve">persons with disabilities. </w:t>
      </w:r>
      <w:r w:rsidRPr="00367788">
        <w:t xml:space="preserve">This dimension can be the result of structural </w:t>
      </w:r>
      <w:r w:rsidR="00484FE5">
        <w:t xml:space="preserve">and intersectional </w:t>
      </w:r>
      <w:r w:rsidRPr="00367788">
        <w:t>discrimination embedded in legislation, policies, or practices, grounded in ableism, paternalism, segregation,</w:t>
      </w:r>
      <w:r w:rsidR="0025454A" w:rsidRPr="00296F4A">
        <w:t xml:space="preserve"> </w:t>
      </w:r>
      <w:r w:rsidR="00517EE1" w:rsidRPr="00296F4A">
        <w:t xml:space="preserve">control, </w:t>
      </w:r>
      <w:r w:rsidR="001832FA" w:rsidRPr="00296F4A">
        <w:t>coercion</w:t>
      </w:r>
      <w:r w:rsidR="00BE2442" w:rsidRPr="00296F4A">
        <w:t>,</w:t>
      </w:r>
      <w:r w:rsidRPr="00367788">
        <w:t xml:space="preserve"> exclusion or denial of autonomy</w:t>
      </w:r>
      <w:r w:rsidR="004F2D8C" w:rsidRPr="00296F4A">
        <w:t xml:space="preserve">. </w:t>
      </w:r>
      <w:r w:rsidR="000F7894">
        <w:t>Lack o</w:t>
      </w:r>
      <w:r w:rsidR="009B3416">
        <w:t>f</w:t>
      </w:r>
      <w:r w:rsidR="00231E87" w:rsidRPr="00231E87">
        <w:t xml:space="preserve"> inclusion, support, participation and equal recognition before the law</w:t>
      </w:r>
      <w:r w:rsidR="00B45C20">
        <w:t xml:space="preserve"> perpetuate violence</w:t>
      </w:r>
      <w:r w:rsidR="00231E87" w:rsidRPr="00231E87">
        <w:t>.</w:t>
      </w:r>
    </w:p>
    <w:p w14:paraId="4E8DFBAA" w14:textId="2D3774BE" w:rsidR="00212C83" w:rsidRPr="00296F4A" w:rsidRDefault="00E03896" w:rsidP="00E03896">
      <w:pPr>
        <w:pStyle w:val="H1G"/>
      </w:pPr>
      <w:r>
        <w:tab/>
        <w:t>E.</w:t>
      </w:r>
      <w:r>
        <w:tab/>
      </w:r>
      <w:r w:rsidR="00212C83" w:rsidRPr="00296F4A">
        <w:t>Grave or systematic disability-based violence</w:t>
      </w:r>
    </w:p>
    <w:p w14:paraId="37FC7C4E" w14:textId="69B19575" w:rsidR="00212C83" w:rsidRPr="00212C83" w:rsidRDefault="00212C83" w:rsidP="0079135C">
      <w:pPr>
        <w:pStyle w:val="SingleTxtG"/>
        <w:numPr>
          <w:ilvl w:val="0"/>
          <w:numId w:val="26"/>
        </w:numPr>
        <w:ind w:left="1134" w:firstLine="0"/>
      </w:pPr>
      <w:r w:rsidRPr="00212C83">
        <w:t>Disability-based violence may amount to grave or systematic violations of the Convention. Grave violations of the Convention include those violations likely to cause substantial harm, including further segregation, isolation or impoverishment, assessed by reference to scale, prevalence, nature and impact, including any permanent or irreparable consequences for the enjoyment of rights. Systematic violence relates to the recurrence, regularity, and continuous and/or organized nature of acts; the improbability of their random occurrence, and diversity of acts of violence. Legislation, policies and practices which violate the rights of persons with disabilities are often the basis of systematic forms of disability-</w:t>
      </w:r>
      <w:r w:rsidRPr="00212C83">
        <w:lastRenderedPageBreak/>
        <w:t xml:space="preserve">based violence. </w:t>
      </w:r>
      <w:r w:rsidR="00BF476C">
        <w:t>S</w:t>
      </w:r>
      <w:r w:rsidRPr="00212C83">
        <w:t>tructural patterns of disability-based discrimination often led to systematic disability-based violence.</w:t>
      </w:r>
      <w:r w:rsidR="0079135C">
        <w:rPr>
          <w:rStyle w:val="FootnoteReference"/>
        </w:rPr>
        <w:footnoteReference w:id="16"/>
      </w:r>
      <w:r w:rsidRPr="0079135C">
        <w:t xml:space="preserve"> </w:t>
      </w:r>
    </w:p>
    <w:p w14:paraId="6C39841D" w14:textId="5BF571DD" w:rsidR="00212C83" w:rsidRPr="00212C83" w:rsidRDefault="00212C83" w:rsidP="0079135C">
      <w:pPr>
        <w:pStyle w:val="SingleTxtG"/>
        <w:numPr>
          <w:ilvl w:val="0"/>
          <w:numId w:val="26"/>
        </w:numPr>
        <w:ind w:left="1134" w:firstLine="0"/>
      </w:pPr>
      <w:r w:rsidRPr="00212C83">
        <w:t xml:space="preserve">The following paragraphs describe the impact of disability-based violence reported to or recorded by the Committee.  </w:t>
      </w:r>
    </w:p>
    <w:p w14:paraId="435A49A6" w14:textId="6314A44A" w:rsidR="00232FCA" w:rsidRPr="00813999" w:rsidRDefault="00311053" w:rsidP="00E03896">
      <w:pPr>
        <w:pStyle w:val="H1G"/>
        <w:rPr>
          <w:color w:val="215E99"/>
        </w:rPr>
      </w:pPr>
      <w:r>
        <w:tab/>
      </w:r>
      <w:r w:rsidR="0079135C" w:rsidRPr="00E03896">
        <w:t>F</w:t>
      </w:r>
      <w:r w:rsidR="00B06027" w:rsidRPr="00E03896">
        <w:t>.</w:t>
      </w:r>
      <w:r w:rsidR="006B6E1B" w:rsidRPr="00E03896">
        <w:tab/>
      </w:r>
      <w:r w:rsidR="00212C83" w:rsidRPr="00E03896">
        <w:t xml:space="preserve">Disability-based </w:t>
      </w:r>
      <w:r w:rsidR="001155A2" w:rsidRPr="00E03896">
        <w:t xml:space="preserve">violence </w:t>
      </w:r>
      <w:r w:rsidR="00364820" w:rsidRPr="00E03896">
        <w:t>amplified</w:t>
      </w:r>
      <w:r w:rsidR="00364820">
        <w:t xml:space="preserve"> by</w:t>
      </w:r>
      <w:r w:rsidR="00364820" w:rsidRPr="00212C83">
        <w:t xml:space="preserve"> </w:t>
      </w:r>
      <w:r w:rsidR="00212C83" w:rsidRPr="00212C83">
        <w:t xml:space="preserve">intersectional discrimination </w:t>
      </w:r>
    </w:p>
    <w:p w14:paraId="5C94CA2E" w14:textId="2DA83903" w:rsidR="00BC0493" w:rsidRDefault="00C84E54" w:rsidP="0079135C">
      <w:pPr>
        <w:pStyle w:val="SingleTxtG"/>
        <w:numPr>
          <w:ilvl w:val="0"/>
          <w:numId w:val="26"/>
        </w:numPr>
        <w:ind w:left="1134" w:firstLine="0"/>
      </w:pPr>
      <w:r>
        <w:t>T</w:t>
      </w:r>
      <w:r w:rsidR="00212C83" w:rsidRPr="00212C83">
        <w:t>he risk of violence increases when disability intersects with other factors</w:t>
      </w:r>
      <w:r w:rsidR="00C52EB9">
        <w:t xml:space="preserve"> such as</w:t>
      </w:r>
      <w:r w:rsidR="00212C83" w:rsidRPr="00212C83">
        <w:t>. race, colour, sex, gender, gender identity or expression, sexual orientation, sex characteristics, language, religion or belief, political or other opinion, national, ethnic, Indigenous or social origin, descent, caste, property, birth, age, socioeconomic status, health status, migration, refugee, asylum-seeking or statelessness status, marital, maternity or parental status, deprivation of liberty, institutionalization, rural</w:t>
      </w:r>
      <w:r w:rsidR="000A41E2">
        <w:t>,</w:t>
      </w:r>
      <w:r w:rsidR="00212C83" w:rsidRPr="00212C83">
        <w:t xml:space="preserve"> remote</w:t>
      </w:r>
      <w:r w:rsidR="000A41E2">
        <w:t xml:space="preserve"> or maritime</w:t>
      </w:r>
      <w:r w:rsidR="00212C83" w:rsidRPr="00212C83">
        <w:t xml:space="preserve"> location, and other </w:t>
      </w:r>
      <w:r w:rsidR="00C52EB9">
        <w:t>status</w:t>
      </w:r>
      <w:r w:rsidR="00212C83" w:rsidRPr="00212C83">
        <w:t xml:space="preserve">. </w:t>
      </w:r>
      <w:r w:rsidR="00135E55" w:rsidRPr="00212C83">
        <w:t>Persons with disabilities at a higher risk of violence</w:t>
      </w:r>
      <w:r w:rsidR="00482EEB">
        <w:t xml:space="preserve"> due to intersectional discrimina</w:t>
      </w:r>
      <w:r w:rsidR="000F07FA">
        <w:t>t</w:t>
      </w:r>
      <w:r w:rsidR="00482EEB">
        <w:t>ion</w:t>
      </w:r>
      <w:r w:rsidR="00135E55" w:rsidRPr="00212C83">
        <w:t xml:space="preserve">, include: </w:t>
      </w:r>
    </w:p>
    <w:p w14:paraId="21DBA62E" w14:textId="299FE575" w:rsidR="00212C83" w:rsidRPr="00212C83" w:rsidRDefault="00311053" w:rsidP="00311053">
      <w:pPr>
        <w:pStyle w:val="H23G"/>
      </w:pPr>
      <w:r>
        <w:tab/>
      </w:r>
      <w:r>
        <w:tab/>
      </w:r>
      <w:r w:rsidR="00212C83" w:rsidRPr="00212C83">
        <w:t xml:space="preserve">Persons </w:t>
      </w:r>
      <w:r w:rsidR="003B79D9">
        <w:t>under</w:t>
      </w:r>
      <w:r w:rsidR="00212C83" w:rsidRPr="00212C83">
        <w:t xml:space="preserve"> guardianship</w:t>
      </w:r>
    </w:p>
    <w:p w14:paraId="0282EEE2" w14:textId="213E1201" w:rsidR="00212C83" w:rsidRPr="00212C83" w:rsidRDefault="00212C83" w:rsidP="0079135C">
      <w:pPr>
        <w:pStyle w:val="SingleTxtG"/>
        <w:numPr>
          <w:ilvl w:val="0"/>
          <w:numId w:val="26"/>
        </w:numPr>
        <w:ind w:left="1134" w:firstLine="0"/>
      </w:pPr>
      <w:r w:rsidRPr="00212C83">
        <w:t xml:space="preserve">Persons with disabilities under guardianship or other substitute decision-making regimes are often subjected to involuntary committal and non-consensual and/or forced treatment, including </w:t>
      </w:r>
      <w:r w:rsidR="009C1B07">
        <w:t>force</w:t>
      </w:r>
      <w:r w:rsidR="00A2165E">
        <w:t>d</w:t>
      </w:r>
      <w:r w:rsidR="009C1B07">
        <w:t xml:space="preserve"> </w:t>
      </w:r>
      <w:r w:rsidRPr="00212C83">
        <w:t>psychiatric interventions, sometimes lifelong.</w:t>
      </w:r>
      <w:r w:rsidR="002E5AB1">
        <w:t xml:space="preserve"> </w:t>
      </w:r>
      <w:r w:rsidR="00CD0923">
        <w:t xml:space="preserve">Economic exploitation </w:t>
      </w:r>
      <w:r w:rsidR="00467C78">
        <w:t xml:space="preserve">and </w:t>
      </w:r>
      <w:r w:rsidR="00CD0923">
        <w:t xml:space="preserve">control </w:t>
      </w:r>
      <w:r w:rsidR="00715C9F">
        <w:t>e</w:t>
      </w:r>
      <w:r w:rsidR="00EF1D5D">
        <w:t>x</w:t>
      </w:r>
      <w:r w:rsidR="00715C9F">
        <w:t xml:space="preserve">perienced by persons with disabilities </w:t>
      </w:r>
      <w:r w:rsidR="00EF1D5D">
        <w:t>also relate to g</w:t>
      </w:r>
      <w:r w:rsidR="002E5AB1">
        <w:t>uardianship</w:t>
      </w:r>
      <w:r w:rsidR="00F926D1">
        <w:t xml:space="preserve"> </w:t>
      </w:r>
      <w:r w:rsidR="00262D01">
        <w:t>and inherent power imbalance</w:t>
      </w:r>
      <w:r w:rsidR="00253CAC">
        <w:t xml:space="preserve">s. Persons with disabilities </w:t>
      </w:r>
      <w:r w:rsidR="008140EF">
        <w:t xml:space="preserve">under guardianship often lack </w:t>
      </w:r>
      <w:r w:rsidR="002E5AB1">
        <w:t xml:space="preserve">access to effective remedies </w:t>
      </w:r>
      <w:r w:rsidR="00984D7A">
        <w:t xml:space="preserve">and justice and </w:t>
      </w:r>
      <w:r w:rsidR="008E032D">
        <w:t xml:space="preserve">are </w:t>
      </w:r>
      <w:r w:rsidR="00984D7A">
        <w:t>expose</w:t>
      </w:r>
      <w:r w:rsidR="008E032D">
        <w:t>d</w:t>
      </w:r>
      <w:r w:rsidR="00984D7A">
        <w:t xml:space="preserve"> to violence by law enforcement officers.</w:t>
      </w:r>
      <w:r w:rsidRPr="00212C83">
        <w:t xml:space="preserve"> </w:t>
      </w:r>
    </w:p>
    <w:p w14:paraId="7413021B" w14:textId="4D514293" w:rsidR="00212C83" w:rsidRPr="00212C83" w:rsidRDefault="00311053" w:rsidP="00311053">
      <w:pPr>
        <w:pStyle w:val="H23G"/>
      </w:pPr>
      <w:r>
        <w:tab/>
      </w:r>
      <w:r>
        <w:tab/>
      </w:r>
      <w:r w:rsidR="00212C83" w:rsidRPr="00212C83">
        <w:t xml:space="preserve">Survivors of psychiatry </w:t>
      </w:r>
    </w:p>
    <w:p w14:paraId="1844B3E2" w14:textId="0009A6EA" w:rsidR="00212C83" w:rsidRPr="00212C83" w:rsidRDefault="00212C83" w:rsidP="0079135C">
      <w:pPr>
        <w:pStyle w:val="SingleTxtG"/>
        <w:numPr>
          <w:ilvl w:val="0"/>
          <w:numId w:val="26"/>
        </w:numPr>
        <w:ind w:left="1134" w:firstLine="0"/>
      </w:pPr>
      <w:r w:rsidRPr="00212C83">
        <w:t>Persons who have been diagnosed and treated by the mental health system against their will or without their free and informed consent, or who are perceived by others as ‘mad’ or ‘mentally ill’, face a heightened risk of recurring psychiatric violence and other disability-based violence, discrimination and exclusion, in all areas of life</w:t>
      </w:r>
      <w:r w:rsidR="00242C61">
        <w:t>, including</w:t>
      </w:r>
      <w:r w:rsidRPr="00212C83">
        <w:t xml:space="preserve">. </w:t>
      </w:r>
      <w:r w:rsidR="007C334A">
        <w:t xml:space="preserve">in </w:t>
      </w:r>
      <w:r w:rsidRPr="00212C83">
        <w:t xml:space="preserve">education, health, </w:t>
      </w:r>
      <w:r w:rsidR="007C334A">
        <w:t xml:space="preserve">work, </w:t>
      </w:r>
      <w:r w:rsidRPr="00212C83">
        <w:t xml:space="preserve">housing, family relationships, participation, and opportunities for advancement. </w:t>
      </w:r>
    </w:p>
    <w:p w14:paraId="1EB5A910" w14:textId="01CB4013" w:rsidR="00212C83" w:rsidRPr="00212C83" w:rsidRDefault="00311053" w:rsidP="00311053">
      <w:pPr>
        <w:pStyle w:val="H23G"/>
      </w:pPr>
      <w:r>
        <w:tab/>
      </w:r>
      <w:r>
        <w:tab/>
      </w:r>
      <w:r w:rsidR="00212C83" w:rsidRPr="00212C83">
        <w:t xml:space="preserve">Women and girls </w:t>
      </w:r>
    </w:p>
    <w:p w14:paraId="02FD9D07" w14:textId="0D551748" w:rsidR="00212C83" w:rsidRPr="00212C83" w:rsidRDefault="00212C83" w:rsidP="00F7067E">
      <w:pPr>
        <w:pStyle w:val="SingleTxtG"/>
        <w:numPr>
          <w:ilvl w:val="0"/>
          <w:numId w:val="34"/>
        </w:numPr>
        <w:ind w:left="1134" w:firstLine="0"/>
      </w:pPr>
      <w:r w:rsidRPr="00212C83">
        <w:t>Women and girls with disabilities experience violence at the intersection of gender and disability-based discrimination</w:t>
      </w:r>
      <w:r w:rsidR="00C47FDB">
        <w:t>.</w:t>
      </w:r>
      <w:r w:rsidRPr="00212C83">
        <w:rPr>
          <w:vertAlign w:val="superscript"/>
        </w:rPr>
        <w:footnoteReference w:id="17"/>
      </w:r>
      <w:r w:rsidRPr="00212C83">
        <w:t xml:space="preserve"> This violence is rooted in the intersection of ableism, patriarchal systems, gender and disability stereotypes and the denial of autonomy, bodily integrity and legal capacity. </w:t>
      </w:r>
    </w:p>
    <w:p w14:paraId="567DC319" w14:textId="146AE872" w:rsidR="00212C83" w:rsidRPr="00212C83" w:rsidRDefault="00212C83" w:rsidP="00F7067E">
      <w:pPr>
        <w:pStyle w:val="SingleTxtG"/>
        <w:numPr>
          <w:ilvl w:val="0"/>
          <w:numId w:val="34"/>
        </w:numPr>
        <w:ind w:left="1134" w:firstLine="0"/>
        <w:rPr>
          <w:rFonts w:eastAsia="Aptos"/>
        </w:rPr>
      </w:pPr>
      <w:r w:rsidRPr="00212C83">
        <w:rPr>
          <w:rFonts w:eastAsia="Aptos"/>
        </w:rPr>
        <w:t>Gender and disability-based discrimination maintain women and girls with disabilities in subordinate positions compared with others in family, household or the community</w:t>
      </w:r>
      <w:r w:rsidRPr="00212C83">
        <w:rPr>
          <w:rFonts w:eastAsia="Aptos"/>
          <w:vertAlign w:val="superscript"/>
        </w:rPr>
        <w:footnoteReference w:id="18"/>
      </w:r>
      <w:r w:rsidRPr="00212C83">
        <w:rPr>
          <w:rFonts w:eastAsia="Aptos"/>
        </w:rPr>
        <w:t xml:space="preserve"> </w:t>
      </w:r>
      <w:r w:rsidR="00F7067E" w:rsidRPr="00212C83">
        <w:rPr>
          <w:rFonts w:eastAsia="Aptos"/>
        </w:rPr>
        <w:t>heighten</w:t>
      </w:r>
      <w:r w:rsidR="00F7067E">
        <w:rPr>
          <w:rFonts w:eastAsia="Aptos"/>
        </w:rPr>
        <w:t>ing</w:t>
      </w:r>
      <w:r w:rsidR="00F7067E" w:rsidRPr="00212C83">
        <w:rPr>
          <w:rFonts w:eastAsia="Aptos"/>
        </w:rPr>
        <w:t xml:space="preserve"> risks</w:t>
      </w:r>
      <w:r w:rsidRPr="00212C83">
        <w:rPr>
          <w:rFonts w:eastAsia="Aptos"/>
        </w:rPr>
        <w:t xml:space="preserve"> of violence. </w:t>
      </w:r>
    </w:p>
    <w:p w14:paraId="31B280B5" w14:textId="53F5DEAF" w:rsidR="00212C83" w:rsidRPr="00212C83" w:rsidRDefault="00212C83" w:rsidP="00F7067E">
      <w:pPr>
        <w:pStyle w:val="SingleTxtG"/>
        <w:numPr>
          <w:ilvl w:val="0"/>
          <w:numId w:val="34"/>
        </w:numPr>
        <w:ind w:left="1134" w:firstLine="0"/>
      </w:pPr>
      <w:r w:rsidRPr="00212C83">
        <w:t>Intimate partners, relatives</w:t>
      </w:r>
      <w:r w:rsidR="00AB1F8E">
        <w:t xml:space="preserve"> and</w:t>
      </w:r>
      <w:r w:rsidRPr="00212C83">
        <w:t xml:space="preserve"> </w:t>
      </w:r>
      <w:r w:rsidR="005B4F0C">
        <w:t xml:space="preserve">other persons in positions of trust, </w:t>
      </w:r>
      <w:r w:rsidRPr="00212C83">
        <w:t>service providers</w:t>
      </w:r>
      <w:r w:rsidR="005B4F0C">
        <w:t xml:space="preserve"> </w:t>
      </w:r>
      <w:r w:rsidRPr="00212C83">
        <w:t xml:space="preserve">and authorities can perpetuate gender and disability-based violence. </w:t>
      </w:r>
    </w:p>
    <w:p w14:paraId="28007C71" w14:textId="646422E4" w:rsidR="00212C83" w:rsidRPr="00212C83" w:rsidRDefault="00FD54EE" w:rsidP="00FD54EE">
      <w:pPr>
        <w:pStyle w:val="H23G"/>
      </w:pPr>
      <w:r>
        <w:tab/>
      </w:r>
      <w:r>
        <w:tab/>
      </w:r>
      <w:r w:rsidR="00212C83" w:rsidRPr="00212C83">
        <w:t>Denial of sexual and reproductive rights</w:t>
      </w:r>
    </w:p>
    <w:p w14:paraId="26D4F511" w14:textId="01A35DFC" w:rsidR="00212C83" w:rsidRPr="00212C83" w:rsidRDefault="00212C83" w:rsidP="00F7067E">
      <w:pPr>
        <w:pStyle w:val="SingleTxtG"/>
        <w:numPr>
          <w:ilvl w:val="0"/>
          <w:numId w:val="34"/>
        </w:numPr>
        <w:ind w:left="1134" w:firstLine="0"/>
      </w:pPr>
      <w:r w:rsidRPr="00212C83">
        <w:t xml:space="preserve">Women and girls with disabilities </w:t>
      </w:r>
      <w:r w:rsidR="00FF0118">
        <w:t xml:space="preserve">not only </w:t>
      </w:r>
      <w:r w:rsidRPr="00212C83">
        <w:t xml:space="preserve">face </w:t>
      </w:r>
      <w:r w:rsidR="00DB76AD">
        <w:t>similar</w:t>
      </w:r>
      <w:r w:rsidRPr="00212C83">
        <w:t xml:space="preserve"> barriers to exercising their sexual and reproductive rights as other women</w:t>
      </w:r>
      <w:r w:rsidR="00FF0118">
        <w:t xml:space="preserve">, but also </w:t>
      </w:r>
      <w:r w:rsidRPr="00212C83">
        <w:t xml:space="preserve">unique barriers and abuses due to the intersection of gender and disability and pervasive stigma and stereotypes. </w:t>
      </w:r>
      <w:r w:rsidR="000522DC">
        <w:t>Violations of women’s</w:t>
      </w:r>
      <w:r w:rsidR="00365190">
        <w:t xml:space="preserve"> </w:t>
      </w:r>
      <w:r w:rsidR="000522DC">
        <w:t>sexual and reproductive rights</w:t>
      </w:r>
      <w:r w:rsidR="007C4E50" w:rsidRPr="00212C83">
        <w:t xml:space="preserve"> may amount to torture or cruel, inhuman or degrading treatment.</w:t>
      </w:r>
      <w:r w:rsidR="007C4E50" w:rsidRPr="00212C83">
        <w:rPr>
          <w:vertAlign w:val="superscript"/>
        </w:rPr>
        <w:footnoteReference w:id="19"/>
      </w:r>
    </w:p>
    <w:p w14:paraId="3101E293" w14:textId="19BA0BA3" w:rsidR="006C2872" w:rsidRPr="00296F4A" w:rsidRDefault="00212C83" w:rsidP="00F6374E">
      <w:pPr>
        <w:pStyle w:val="SingleTxtG"/>
        <w:numPr>
          <w:ilvl w:val="0"/>
          <w:numId w:val="34"/>
        </w:numPr>
        <w:ind w:left="1134" w:firstLine="0"/>
        <w:rPr>
          <w:bCs/>
          <w:color w:val="000000"/>
        </w:rPr>
      </w:pPr>
      <w:r w:rsidRPr="00212C83">
        <w:lastRenderedPageBreak/>
        <w:t>The lack of comprehensive sexuality education</w:t>
      </w:r>
      <w:r w:rsidR="00DD7AEA">
        <w:t>,</w:t>
      </w:r>
      <w:r w:rsidRPr="00212C83">
        <w:t xml:space="preserve"> including for young girls with disabilities,</w:t>
      </w:r>
      <w:r w:rsidR="008426C7">
        <w:t xml:space="preserve"> </w:t>
      </w:r>
      <w:r w:rsidR="00D22FDA">
        <w:t xml:space="preserve">women with intellectual </w:t>
      </w:r>
      <w:r w:rsidR="00C83C21">
        <w:t>and with psychosocial disabilities</w:t>
      </w:r>
      <w:r w:rsidRPr="00212C83">
        <w:t xml:space="preserve"> is conducive to disability</w:t>
      </w:r>
      <w:r w:rsidR="006C353E">
        <w:t xml:space="preserve"> </w:t>
      </w:r>
      <w:r w:rsidRPr="00212C83">
        <w:t xml:space="preserve">and gender-based violence. </w:t>
      </w:r>
    </w:p>
    <w:p w14:paraId="4FA26D19" w14:textId="6D981864" w:rsidR="008807A6" w:rsidRDefault="00910422" w:rsidP="008807A6">
      <w:pPr>
        <w:pStyle w:val="SingleTxtG"/>
        <w:numPr>
          <w:ilvl w:val="0"/>
          <w:numId w:val="34"/>
        </w:numPr>
        <w:ind w:left="1134" w:firstLine="0"/>
        <w:rPr>
          <w:color w:val="000000"/>
        </w:rPr>
      </w:pPr>
      <w:r>
        <w:rPr>
          <w:color w:val="000000"/>
        </w:rPr>
        <w:t>Guardianship aggravate</w:t>
      </w:r>
      <w:r w:rsidR="00536962">
        <w:rPr>
          <w:color w:val="000000"/>
        </w:rPr>
        <w:t>s</w:t>
      </w:r>
      <w:r>
        <w:rPr>
          <w:color w:val="000000"/>
        </w:rPr>
        <w:t xml:space="preserve"> </w:t>
      </w:r>
      <w:r w:rsidRPr="00900AC9">
        <w:rPr>
          <w:bCs/>
          <w:color w:val="000000"/>
        </w:rPr>
        <w:t>reproductive coercion against women and girls with disabilities</w:t>
      </w:r>
      <w:r w:rsidRPr="00F6374E">
        <w:rPr>
          <w:bCs/>
          <w:color w:val="000000"/>
        </w:rPr>
        <w:t>, including</w:t>
      </w:r>
      <w:r>
        <w:rPr>
          <w:bCs/>
          <w:color w:val="000000"/>
        </w:rPr>
        <w:t xml:space="preserve"> control of reproductive decisions and access to healthcare.</w:t>
      </w:r>
      <w:r w:rsidRPr="00910422">
        <w:t xml:space="preserve"> </w:t>
      </w:r>
      <w:r w:rsidRPr="00FD54EE">
        <w:t>Risks</w:t>
      </w:r>
      <w:r w:rsidRPr="00212C83">
        <w:rPr>
          <w:color w:val="000000"/>
        </w:rPr>
        <w:t xml:space="preserve"> of violence heighten when access to sexual and reproductive information is mediated by family members, who may exercise control over their reproductive choices.</w:t>
      </w:r>
      <w:r>
        <w:rPr>
          <w:color w:val="000000"/>
        </w:rPr>
        <w:t xml:space="preserve"> </w:t>
      </w:r>
    </w:p>
    <w:p w14:paraId="07B6EDF6" w14:textId="178277C8" w:rsidR="00212C83" w:rsidRPr="008807A6" w:rsidRDefault="00EE422B" w:rsidP="008807A6">
      <w:pPr>
        <w:pStyle w:val="SingleTxtG"/>
        <w:numPr>
          <w:ilvl w:val="0"/>
          <w:numId w:val="34"/>
        </w:numPr>
        <w:ind w:left="1134" w:firstLine="0"/>
        <w:rPr>
          <w:color w:val="000000"/>
        </w:rPr>
      </w:pPr>
      <w:r>
        <w:t>W</w:t>
      </w:r>
      <w:r w:rsidR="00212C83" w:rsidRPr="00212C83">
        <w:t xml:space="preserve">omen and girls with disabilities who have experienced sexual violence </w:t>
      </w:r>
      <w:r w:rsidR="006E30A8">
        <w:t xml:space="preserve">risk rejection and revictimization is they report it. </w:t>
      </w:r>
    </w:p>
    <w:p w14:paraId="641FA869" w14:textId="2CFA9B18" w:rsidR="00212C83" w:rsidRPr="00212C83" w:rsidRDefault="00FD54EE" w:rsidP="00FD54EE">
      <w:pPr>
        <w:pStyle w:val="H23G"/>
      </w:pPr>
      <w:r>
        <w:tab/>
      </w:r>
      <w:r>
        <w:tab/>
      </w:r>
      <w:r w:rsidR="00212C83" w:rsidRPr="00212C83">
        <w:t>Non-consensual or forced sterilization, abortion and contraception</w:t>
      </w:r>
    </w:p>
    <w:p w14:paraId="0BBD02DD" w14:textId="19FED0C8" w:rsidR="00212C83" w:rsidRPr="00212C83" w:rsidRDefault="00212C83" w:rsidP="00F7067E">
      <w:pPr>
        <w:pStyle w:val="SingleTxtG"/>
        <w:numPr>
          <w:ilvl w:val="0"/>
          <w:numId w:val="34"/>
        </w:numPr>
        <w:ind w:left="1134" w:firstLine="0"/>
        <w:rPr>
          <w:rFonts w:eastAsia="Aptos"/>
          <w:color w:val="000000"/>
        </w:rPr>
      </w:pPr>
      <w:r w:rsidRPr="00212C83">
        <w:t>Gender and disability-based violence include non-consensual or forced sterilization, non-consensual or forced abortion, non-consensual or forced contraception</w:t>
      </w:r>
      <w:r w:rsidR="00751660">
        <w:t>,</w:t>
      </w:r>
      <w:r w:rsidR="00751660" w:rsidRPr="00751660">
        <w:rPr>
          <w:rFonts w:eastAsia="Aptos"/>
          <w:color w:val="000000"/>
        </w:rPr>
        <w:t xml:space="preserve"> </w:t>
      </w:r>
      <w:r w:rsidR="00751660" w:rsidRPr="00212C83">
        <w:rPr>
          <w:rFonts w:eastAsia="Aptos"/>
          <w:color w:val="000000"/>
        </w:rPr>
        <w:t>female genital mutilation, and forced marriage</w:t>
      </w:r>
      <w:r w:rsidR="00E656D5">
        <w:t>; as well as</w:t>
      </w:r>
      <w:r w:rsidRPr="00212C83">
        <w:t xml:space="preserve"> the denial of accessible contraception, post-rape care, emergency contraception, HIV post-exposure prophylaxis and maternal health care, </w:t>
      </w:r>
      <w:r w:rsidR="009F1BDF">
        <w:t>and</w:t>
      </w:r>
      <w:r w:rsidRPr="00212C83">
        <w:t xml:space="preserve"> abortion/post-abortion care</w:t>
      </w:r>
      <w:r w:rsidRPr="00212C83">
        <w:rPr>
          <w:rFonts w:eastAsia="Aptos"/>
          <w:color w:val="000000"/>
        </w:rPr>
        <w:t xml:space="preserve">. </w:t>
      </w:r>
    </w:p>
    <w:p w14:paraId="748DEACF" w14:textId="3DF5C9D2" w:rsidR="008807A6" w:rsidRDefault="00212C83" w:rsidP="008807A6">
      <w:pPr>
        <w:pStyle w:val="SingleTxtG"/>
        <w:numPr>
          <w:ilvl w:val="0"/>
          <w:numId w:val="34"/>
        </w:numPr>
        <w:ind w:left="1134" w:firstLine="0"/>
        <w:rPr>
          <w:rFonts w:eastAsia="Times New Roman"/>
        </w:rPr>
      </w:pPr>
      <w:r w:rsidRPr="00212C83">
        <w:t xml:space="preserve">Non-consensual or forced sterilization </w:t>
      </w:r>
      <w:r w:rsidR="000023F7">
        <w:t>is a</w:t>
      </w:r>
      <w:r w:rsidRPr="00212C83">
        <w:t xml:space="preserve"> normalised practice </w:t>
      </w:r>
      <w:r w:rsidR="00156D25">
        <w:t>experienced</w:t>
      </w:r>
      <w:r w:rsidR="00626ED5">
        <w:t xml:space="preserve"> by</w:t>
      </w:r>
      <w:r w:rsidRPr="00212C83">
        <w:t xml:space="preserve"> girls and young women with disabilities</w:t>
      </w:r>
      <w:r w:rsidR="00E94336">
        <w:t xml:space="preserve"> once they reach puberty</w:t>
      </w:r>
      <w:r w:rsidRPr="00212C83">
        <w:t xml:space="preserve">. </w:t>
      </w:r>
      <w:r w:rsidR="00D95C50">
        <w:t xml:space="preserve"> It</w:t>
      </w:r>
      <w:r w:rsidRPr="00212C83">
        <w:t xml:space="preserve"> is imposed on men and boys too.</w:t>
      </w:r>
      <w:r w:rsidRPr="00212C83">
        <w:rPr>
          <w:rFonts w:eastAsia="Times New Roman"/>
        </w:rPr>
        <w:t xml:space="preserve"> </w:t>
      </w:r>
      <w:r w:rsidR="00656D92" w:rsidRPr="00212C83">
        <w:t>Forced sterilization and forced abortion</w:t>
      </w:r>
      <w:r w:rsidR="00656D92" w:rsidRPr="00212C83">
        <w:rPr>
          <w:vertAlign w:val="superscript"/>
        </w:rPr>
        <w:footnoteReference w:id="20"/>
      </w:r>
      <w:r w:rsidR="00656D92" w:rsidRPr="00212C83">
        <w:t xml:space="preserve"> of women with psychosocial disabilities and with intellectual disabilities following institutionalization</w:t>
      </w:r>
      <w:r w:rsidR="00656D92">
        <w:t xml:space="preserve"> is a common</w:t>
      </w:r>
      <w:r w:rsidR="00656D92" w:rsidRPr="00212C83">
        <w:t xml:space="preserve"> cause </w:t>
      </w:r>
      <w:r w:rsidR="00B91107">
        <w:t xml:space="preserve">of </w:t>
      </w:r>
      <w:r w:rsidR="00656D92" w:rsidRPr="00212C83">
        <w:t>long-term harm.</w:t>
      </w:r>
      <w:r w:rsidR="00656D92" w:rsidRPr="00212C83">
        <w:rPr>
          <w:vertAlign w:val="superscript"/>
        </w:rPr>
        <w:footnoteReference w:id="21"/>
      </w:r>
    </w:p>
    <w:p w14:paraId="05E0FE98" w14:textId="0A897935" w:rsidR="00212C83" w:rsidRPr="008807A6" w:rsidRDefault="00820320" w:rsidP="008807A6">
      <w:pPr>
        <w:pStyle w:val="SingleTxtG"/>
        <w:numPr>
          <w:ilvl w:val="0"/>
          <w:numId w:val="34"/>
        </w:numPr>
        <w:ind w:left="1134" w:firstLine="0"/>
        <w:rPr>
          <w:rFonts w:eastAsia="Times New Roman"/>
        </w:rPr>
      </w:pPr>
      <w:r>
        <w:t>Forced abortion</w:t>
      </w:r>
      <w:r w:rsidR="00212C83" w:rsidRPr="00212C83">
        <w:t xml:space="preserve"> is rooted in ableist, patriarchal and eugenic assumptions about disability, reproduction and parenting, and </w:t>
      </w:r>
      <w:r w:rsidR="005269C6">
        <w:t>are</w:t>
      </w:r>
      <w:r w:rsidR="005269C6" w:rsidRPr="00212C83">
        <w:t xml:space="preserve"> </w:t>
      </w:r>
      <w:r w:rsidR="00212C83" w:rsidRPr="00212C83">
        <w:t xml:space="preserve">part of a pattern of reproductive control, </w:t>
      </w:r>
      <w:r w:rsidR="003817D9">
        <w:t>assuming</w:t>
      </w:r>
      <w:r w:rsidR="00212C83" w:rsidRPr="00212C83">
        <w:t xml:space="preserve"> that women with disabilities are unfit for motherhood, </w:t>
      </w:r>
      <w:r w:rsidR="00696A6C">
        <w:t>and</w:t>
      </w:r>
      <w:r w:rsidR="00212C83" w:rsidRPr="00212C83">
        <w:t xml:space="preserve"> parenting, or should be discouraged from reproducing. </w:t>
      </w:r>
    </w:p>
    <w:p w14:paraId="2393D3E1" w14:textId="07CA1561" w:rsidR="00212C83" w:rsidRPr="00212C83" w:rsidRDefault="00212C83" w:rsidP="00F7067E">
      <w:pPr>
        <w:pStyle w:val="SingleTxtG"/>
        <w:numPr>
          <w:ilvl w:val="0"/>
          <w:numId w:val="34"/>
        </w:numPr>
        <w:ind w:left="1134" w:firstLine="0"/>
        <w:rPr>
          <w:rFonts w:eastAsia="Aptos"/>
          <w:color w:val="000000"/>
        </w:rPr>
      </w:pPr>
      <w:r w:rsidRPr="00212C83">
        <w:t xml:space="preserve">This violence also includes practices </w:t>
      </w:r>
      <w:r w:rsidR="008A289D">
        <w:t>for</w:t>
      </w:r>
      <w:r w:rsidRPr="00212C83">
        <w:t xml:space="preserve"> controlling menstruation, sexuality or development, </w:t>
      </w:r>
      <w:r w:rsidR="00D047D9">
        <w:t xml:space="preserve">particularly </w:t>
      </w:r>
      <w:r w:rsidRPr="00212C83">
        <w:t xml:space="preserve">hormonal treatments to inhibit growth or puberty of girls and young women with </w:t>
      </w:r>
      <w:r w:rsidR="00084547">
        <w:t>intensive</w:t>
      </w:r>
      <w:r w:rsidR="00084547" w:rsidRPr="00212C83">
        <w:t xml:space="preserve"> </w:t>
      </w:r>
      <w:r w:rsidRPr="00212C83">
        <w:t xml:space="preserve">support needs, </w:t>
      </w:r>
      <w:r w:rsidR="00ED7428">
        <w:t xml:space="preserve">including </w:t>
      </w:r>
      <w:r w:rsidRPr="00212C83">
        <w:t>when imposed without their free and informed consent.</w:t>
      </w:r>
      <w:r w:rsidRPr="00212C83">
        <w:rPr>
          <w:vertAlign w:val="superscript"/>
        </w:rPr>
        <w:footnoteReference w:id="22"/>
      </w:r>
      <w:r w:rsidRPr="00212C83">
        <w:t xml:space="preserve"> </w:t>
      </w:r>
      <w:r w:rsidRPr="00212C83">
        <w:rPr>
          <w:rFonts w:eastAsia="Aptos"/>
          <w:color w:val="000000"/>
        </w:rPr>
        <w:t xml:space="preserve"> </w:t>
      </w:r>
    </w:p>
    <w:p w14:paraId="79341D3A" w14:textId="032EF730" w:rsidR="00212C83" w:rsidRPr="00296F4A" w:rsidRDefault="00FD54EE" w:rsidP="00FD54EE">
      <w:pPr>
        <w:pStyle w:val="H23G"/>
        <w:rPr>
          <w:lang w:val="en-US"/>
        </w:rPr>
      </w:pPr>
      <w:r w:rsidRPr="004E07B8">
        <w:rPr>
          <w:lang w:val="en-US"/>
        </w:rPr>
        <w:tab/>
      </w:r>
      <w:r w:rsidRPr="004E07B8">
        <w:rPr>
          <w:lang w:val="en-US"/>
        </w:rPr>
        <w:tab/>
      </w:r>
      <w:r w:rsidR="00212C83" w:rsidRPr="00296F4A">
        <w:rPr>
          <w:lang w:val="en-US"/>
        </w:rPr>
        <w:t xml:space="preserve">Physical, sexual, psychological, </w:t>
      </w:r>
      <w:r w:rsidR="003B79D9">
        <w:rPr>
          <w:lang w:val="en-US"/>
        </w:rPr>
        <w:t xml:space="preserve">and </w:t>
      </w:r>
      <w:r w:rsidR="00212C83" w:rsidRPr="00296F4A">
        <w:rPr>
          <w:lang w:val="en-US"/>
        </w:rPr>
        <w:t>economic</w:t>
      </w:r>
      <w:r w:rsidR="004C6F35" w:rsidRPr="00296F4A">
        <w:rPr>
          <w:lang w:val="en-US"/>
        </w:rPr>
        <w:t xml:space="preserve"> </w:t>
      </w:r>
      <w:r w:rsidR="00212C83" w:rsidRPr="00296F4A">
        <w:rPr>
          <w:lang w:val="en-US"/>
        </w:rPr>
        <w:t>violence</w:t>
      </w:r>
    </w:p>
    <w:p w14:paraId="7B4A03E8" w14:textId="6EA2EF05" w:rsidR="008A22C6" w:rsidRDefault="00212C83" w:rsidP="00F7067E">
      <w:pPr>
        <w:pStyle w:val="SingleTxtG"/>
        <w:numPr>
          <w:ilvl w:val="0"/>
          <w:numId w:val="34"/>
        </w:numPr>
        <w:ind w:left="1134" w:firstLine="0"/>
      </w:pPr>
      <w:r w:rsidRPr="00212C83">
        <w:rPr>
          <w:rFonts w:eastAsia="Times New Roman"/>
        </w:rPr>
        <w:t xml:space="preserve">Women and girls with disabilities also experience violence in the form of </w:t>
      </w:r>
      <w:r w:rsidRPr="00212C83">
        <w:t xml:space="preserve">physical, sexual and intimate partner violence, emotional abuse, </w:t>
      </w:r>
      <w:r w:rsidR="007321A0">
        <w:t>financial</w:t>
      </w:r>
      <w:r w:rsidR="00336590">
        <w:t xml:space="preserve"> </w:t>
      </w:r>
      <w:r w:rsidRPr="00212C83">
        <w:t>exploitation, isolation, verbal attacks, humiliation, intimidation,</w:t>
      </w:r>
      <w:r w:rsidR="00C24488">
        <w:t xml:space="preserve"> femicides,</w:t>
      </w:r>
      <w:r w:rsidRPr="00212C83">
        <w:t xml:space="preserve"> threats of violence, </w:t>
      </w:r>
      <w:r w:rsidR="00AC3D18">
        <w:t xml:space="preserve">and </w:t>
      </w:r>
      <w:r w:rsidRPr="00212C83">
        <w:t xml:space="preserve">abandonment. </w:t>
      </w:r>
    </w:p>
    <w:p w14:paraId="161470AC" w14:textId="7177495F" w:rsidR="00FE68BF" w:rsidRDefault="00615335" w:rsidP="00F7067E">
      <w:pPr>
        <w:pStyle w:val="SingleTxtG"/>
        <w:numPr>
          <w:ilvl w:val="0"/>
          <w:numId w:val="34"/>
        </w:numPr>
        <w:ind w:left="1134" w:firstLine="0"/>
      </w:pPr>
      <w:r w:rsidRPr="00212C83">
        <w:t xml:space="preserve">Girls with disabilities experience sexual violence in early childhood </w:t>
      </w:r>
      <w:r w:rsidR="00942AA1">
        <w:t>and</w:t>
      </w:r>
      <w:r w:rsidR="00942AA1" w:rsidRPr="00212C83">
        <w:t xml:space="preserve"> throug</w:t>
      </w:r>
      <w:r w:rsidR="00942AA1">
        <w:t>hout</w:t>
      </w:r>
      <w:r w:rsidR="002466CE">
        <w:t xml:space="preserve"> adolescence</w:t>
      </w:r>
      <w:r w:rsidR="002E0AA5">
        <w:t xml:space="preserve"> and</w:t>
      </w:r>
      <w:r w:rsidRPr="00212C83">
        <w:t xml:space="preserve"> adulthood, </w:t>
      </w:r>
      <w:r w:rsidR="00703786">
        <w:t>as</w:t>
      </w:r>
      <w:r w:rsidRPr="00212C83">
        <w:t xml:space="preserve"> they are </w:t>
      </w:r>
      <w:r w:rsidR="00703786">
        <w:t xml:space="preserve">often </w:t>
      </w:r>
      <w:r w:rsidRPr="00212C83">
        <w:t xml:space="preserve">perceived as </w:t>
      </w:r>
      <w:r w:rsidR="0048422F">
        <w:t xml:space="preserve">vulnerable, </w:t>
      </w:r>
      <w:r w:rsidRPr="00212C83">
        <w:t xml:space="preserve">fragile, dependent, unlikely to be believed and defenceless because of impairment. </w:t>
      </w:r>
    </w:p>
    <w:p w14:paraId="5F5226A4" w14:textId="0846C6F6" w:rsidR="00212C83" w:rsidRPr="00212C83" w:rsidRDefault="00212C83" w:rsidP="00F7067E">
      <w:pPr>
        <w:pStyle w:val="SingleTxtG"/>
        <w:numPr>
          <w:ilvl w:val="0"/>
          <w:numId w:val="34"/>
        </w:numPr>
        <w:ind w:left="1134" w:firstLine="0"/>
      </w:pPr>
      <w:r w:rsidRPr="00212C83">
        <w:t xml:space="preserve">Forced medication is </w:t>
      </w:r>
      <w:r w:rsidR="00CA16D1">
        <w:t>a common</w:t>
      </w:r>
      <w:r w:rsidRPr="00212C83">
        <w:t xml:space="preserve"> form of violence </w:t>
      </w:r>
      <w:r w:rsidR="00401368">
        <w:t>against</w:t>
      </w:r>
      <w:r w:rsidR="00401368" w:rsidRPr="00212C83">
        <w:t xml:space="preserve"> </w:t>
      </w:r>
      <w:r w:rsidRPr="00212C83">
        <w:t>persons with disabilities. Physical violence against women with disabilities</w:t>
      </w:r>
      <w:r w:rsidR="005778D1">
        <w:t xml:space="preserve"> is multifaceted; for </w:t>
      </w:r>
      <w:r w:rsidR="00942AA1">
        <w:t xml:space="preserve">example, </w:t>
      </w:r>
      <w:r w:rsidR="00942AA1" w:rsidRPr="00212C83">
        <w:t>oblige</w:t>
      </w:r>
      <w:r w:rsidR="000C394A">
        <w:t xml:space="preserve"> intake of </w:t>
      </w:r>
      <w:r w:rsidR="001254D2">
        <w:t xml:space="preserve">psychiatric medication </w:t>
      </w:r>
      <w:r w:rsidR="002D55C9">
        <w:t xml:space="preserve">to </w:t>
      </w:r>
      <w:r w:rsidR="001254D2">
        <w:t>access to food</w:t>
      </w:r>
      <w:r w:rsidRPr="00212C83">
        <w:t>.</w:t>
      </w:r>
      <w:r w:rsidR="008A22C6" w:rsidRPr="008A22C6">
        <w:t xml:space="preserve"> </w:t>
      </w:r>
      <w:r w:rsidR="008A22C6">
        <w:t>Physical attacks against women with albinism marginalize them due to the loss of work capability and employment opportunities.</w:t>
      </w:r>
    </w:p>
    <w:p w14:paraId="6DA1430F" w14:textId="543394C6" w:rsidR="00212C83" w:rsidRDefault="00212C83" w:rsidP="00F7067E">
      <w:pPr>
        <w:pStyle w:val="SingleTxtG"/>
        <w:numPr>
          <w:ilvl w:val="0"/>
          <w:numId w:val="34"/>
        </w:numPr>
        <w:ind w:left="1134" w:firstLine="0"/>
      </w:pPr>
      <w:r w:rsidRPr="00212C83">
        <w:t xml:space="preserve">Economic violence </w:t>
      </w:r>
      <w:r w:rsidR="007321A0">
        <w:t>against</w:t>
      </w:r>
      <w:r w:rsidRPr="00212C83">
        <w:t xml:space="preserve"> women with disabilities</w:t>
      </w:r>
      <w:r w:rsidR="007321A0">
        <w:t xml:space="preserve"> </w:t>
      </w:r>
      <w:r w:rsidRPr="00212C83">
        <w:t>is</w:t>
      </w:r>
      <w:r w:rsidR="007321A0">
        <w:t xml:space="preserve"> often</w:t>
      </w:r>
      <w:r w:rsidRPr="00212C83">
        <w:t xml:space="preserve"> aggravated by factors, such as age and migration. guardians</w:t>
      </w:r>
      <w:r w:rsidR="00B83FD6">
        <w:t xml:space="preserve"> and </w:t>
      </w:r>
      <w:r w:rsidR="00AE7C28">
        <w:t xml:space="preserve">third parties often control, divert and withheld </w:t>
      </w:r>
      <w:r w:rsidR="00492906">
        <w:t>social security payments to which women with disabilities are entitled</w:t>
      </w:r>
      <w:r w:rsidRPr="00212C83">
        <w:t>.</w:t>
      </w:r>
    </w:p>
    <w:p w14:paraId="3261B46C" w14:textId="67B04A21" w:rsidR="00623A01" w:rsidRPr="00212C83" w:rsidRDefault="00601EF3" w:rsidP="00F7067E">
      <w:pPr>
        <w:pStyle w:val="SingleTxtG"/>
        <w:numPr>
          <w:ilvl w:val="0"/>
          <w:numId w:val="34"/>
        </w:numPr>
        <w:ind w:left="1134" w:firstLine="0"/>
      </w:pPr>
      <w:r>
        <w:t>Women and girls with disabilities face heightened risks of</w:t>
      </w:r>
      <w:r w:rsidR="00B07CC9">
        <w:t>,</w:t>
      </w:r>
      <w:r w:rsidR="00AF7E18">
        <w:t xml:space="preserve"> trafficking, forced marriage</w:t>
      </w:r>
      <w:r w:rsidR="00AE2695">
        <w:t>,</w:t>
      </w:r>
      <w:r w:rsidR="00B07CC9">
        <w:t xml:space="preserve"> displacement and deprivation of services in the community</w:t>
      </w:r>
      <w:r w:rsidR="00184688">
        <w:t>.</w:t>
      </w:r>
    </w:p>
    <w:p w14:paraId="7D2F531A" w14:textId="2CC35800" w:rsidR="009A663F" w:rsidRPr="00296F4A" w:rsidRDefault="0066622D" w:rsidP="00F7067E">
      <w:pPr>
        <w:pStyle w:val="SingleTxtG"/>
        <w:numPr>
          <w:ilvl w:val="0"/>
          <w:numId w:val="34"/>
        </w:numPr>
        <w:ind w:left="1134" w:firstLine="0"/>
        <w:rPr>
          <w:b/>
          <w:bCs/>
        </w:rPr>
      </w:pPr>
      <w:r>
        <w:t>Gender and disability stereotypes prevent a</w:t>
      </w:r>
      <w:r w:rsidR="00212C83" w:rsidRPr="00212C83">
        <w:t xml:space="preserve">ccess to justice and effective remedies as women and girls with disabilities </w:t>
      </w:r>
      <w:r w:rsidR="00843B3A">
        <w:t>are not considered credible</w:t>
      </w:r>
      <w:r w:rsidR="00212C83" w:rsidRPr="00212C83">
        <w:t xml:space="preserve"> by law enforcement officers.</w:t>
      </w:r>
      <w:r w:rsidR="00212C83" w:rsidRPr="00212C83">
        <w:rPr>
          <w:rFonts w:ascii="Aptos" w:hAnsi="Aptos" w:cs="Aptos"/>
        </w:rPr>
        <w:t xml:space="preserve"> </w:t>
      </w:r>
    </w:p>
    <w:p w14:paraId="4ED3ADB1" w14:textId="0DF47B88" w:rsidR="00212C83" w:rsidRPr="00212C83" w:rsidRDefault="003E0312" w:rsidP="003E0312">
      <w:pPr>
        <w:pStyle w:val="H23G"/>
      </w:pPr>
      <w:r>
        <w:lastRenderedPageBreak/>
        <w:tab/>
      </w:r>
      <w:r>
        <w:tab/>
      </w:r>
      <w:r w:rsidR="00212C83" w:rsidRPr="00212C83">
        <w:t xml:space="preserve">LGBTIQ+ persons </w:t>
      </w:r>
    </w:p>
    <w:p w14:paraId="29BB3386" w14:textId="2B47C67E" w:rsidR="00212C83" w:rsidRPr="00212C83" w:rsidRDefault="00212C83" w:rsidP="00F7067E">
      <w:pPr>
        <w:pStyle w:val="SingleTxtG"/>
        <w:numPr>
          <w:ilvl w:val="0"/>
          <w:numId w:val="34"/>
        </w:numPr>
        <w:ind w:left="1134" w:firstLine="0"/>
      </w:pPr>
      <w:r w:rsidRPr="00212C83">
        <w:t xml:space="preserve">Non-binary, transgender, intersex, lesbian, gay, bisexual, queer and gender-diverse persons with disabilities also experience gender and disability-based violence. </w:t>
      </w:r>
      <w:r w:rsidR="00835D12">
        <w:t>They</w:t>
      </w:r>
      <w:r w:rsidRPr="00212C83">
        <w:t xml:space="preserve"> are often subjected to medicalization, </w:t>
      </w:r>
      <w:r w:rsidR="00FE1FDE">
        <w:t>forced</w:t>
      </w:r>
      <w:r w:rsidRPr="00212C83">
        <w:t xml:space="preserve"> treatment, and institutionalization. </w:t>
      </w:r>
      <w:r w:rsidR="00524D3D">
        <w:t>D</w:t>
      </w:r>
      <w:r w:rsidRPr="00212C83">
        <w:t xml:space="preserve">iverse gender identity </w:t>
      </w:r>
      <w:r w:rsidR="00626D5E">
        <w:t xml:space="preserve">has been sometimes </w:t>
      </w:r>
      <w:r w:rsidRPr="00212C83">
        <w:t xml:space="preserve">identified as an impairment, </w:t>
      </w:r>
      <w:r w:rsidR="00312284" w:rsidRPr="00212C83">
        <w:t>exacerbat</w:t>
      </w:r>
      <w:r w:rsidR="00312284">
        <w:t>ing</w:t>
      </w:r>
      <w:r w:rsidR="00312284" w:rsidRPr="00212C83">
        <w:t xml:space="preserve"> </w:t>
      </w:r>
      <w:r w:rsidR="00312284">
        <w:t xml:space="preserve">intersectional </w:t>
      </w:r>
      <w:r w:rsidRPr="00212C83">
        <w:t xml:space="preserve">violence. </w:t>
      </w:r>
    </w:p>
    <w:p w14:paraId="0DB45574" w14:textId="76747452" w:rsidR="00212C83" w:rsidRPr="00212C83" w:rsidRDefault="003E0312" w:rsidP="003E0312">
      <w:pPr>
        <w:pStyle w:val="H23G"/>
      </w:pPr>
      <w:r>
        <w:tab/>
      </w:r>
      <w:r>
        <w:tab/>
      </w:r>
      <w:r w:rsidR="00212C83" w:rsidRPr="00726851">
        <w:t>Children</w:t>
      </w:r>
      <w:r w:rsidR="00212C83" w:rsidRPr="00212C83">
        <w:t xml:space="preserve"> </w:t>
      </w:r>
    </w:p>
    <w:p w14:paraId="5A3EF857" w14:textId="3D8DA5BB" w:rsidR="00212C83" w:rsidRPr="00212C83" w:rsidRDefault="00212C83" w:rsidP="00F7067E">
      <w:pPr>
        <w:pStyle w:val="SingleTxtG"/>
        <w:numPr>
          <w:ilvl w:val="0"/>
          <w:numId w:val="34"/>
        </w:numPr>
        <w:ind w:left="1134" w:firstLine="0"/>
        <w:rPr>
          <w:b/>
          <w:bCs/>
          <w:color w:val="000000"/>
        </w:rPr>
      </w:pPr>
      <w:r w:rsidRPr="00212C83">
        <w:t>Children with disabilities are often exposed to aggravated forms of disability-based violence on account of the intersection of disability and other factors</w:t>
      </w:r>
      <w:r w:rsidR="00AD63AE">
        <w:t xml:space="preserve">, </w:t>
      </w:r>
      <w:r w:rsidR="008521CE">
        <w:t>including</w:t>
      </w:r>
      <w:r w:rsidR="00AD63AE">
        <w:t xml:space="preserve"> gender, socioeconomic status, </w:t>
      </w:r>
      <w:r w:rsidR="00E22C49">
        <w:t>ethnic or migrant situation</w:t>
      </w:r>
      <w:r w:rsidRPr="00212C83">
        <w:t>.</w:t>
      </w:r>
      <w:r w:rsidR="00E22C49">
        <w:rPr>
          <w:rStyle w:val="FootnoteReference"/>
        </w:rPr>
        <w:footnoteReference w:id="23"/>
      </w:r>
      <w:r w:rsidRPr="00212C83">
        <w:t xml:space="preserve"> They </w:t>
      </w:r>
      <w:r w:rsidR="00884982">
        <w:rPr>
          <w:color w:val="000000"/>
        </w:rPr>
        <w:t>often face</w:t>
      </w:r>
      <w:r w:rsidRPr="00212C83">
        <w:rPr>
          <w:color w:val="000000"/>
        </w:rPr>
        <w:t xml:space="preserve"> </w:t>
      </w:r>
      <w:r w:rsidRPr="00212C83">
        <w:t xml:space="preserve">abandonment, family separation, forced treatment, institutionalization, </w:t>
      </w:r>
      <w:r w:rsidRPr="00212C83">
        <w:rPr>
          <w:color w:val="000000"/>
        </w:rPr>
        <w:t>physical, sexual, psychological violence or neglect.</w:t>
      </w:r>
      <w:r w:rsidRPr="00212C83">
        <w:t xml:space="preserve"> </w:t>
      </w:r>
      <w:r w:rsidRPr="00212C83">
        <w:rPr>
          <w:color w:val="000000"/>
        </w:rPr>
        <w:t xml:space="preserve"> Children with intellectual disabilities and children with psychosocial disabilities are at heightened risk of violence</w:t>
      </w:r>
      <w:r w:rsidR="006325CC">
        <w:rPr>
          <w:color w:val="000000"/>
        </w:rPr>
        <w:t xml:space="preserve"> in institutions</w:t>
      </w:r>
      <w:r w:rsidRPr="00212C83">
        <w:rPr>
          <w:color w:val="000000"/>
        </w:rPr>
        <w:t>.</w:t>
      </w:r>
      <w:r w:rsidR="0035747F">
        <w:rPr>
          <w:color w:val="000000"/>
        </w:rPr>
        <w:t xml:space="preserve"> </w:t>
      </w:r>
    </w:p>
    <w:p w14:paraId="3CC9FA19" w14:textId="4366402D" w:rsidR="00212C83" w:rsidRPr="00A275F3" w:rsidRDefault="00212C83" w:rsidP="00F7067E">
      <w:pPr>
        <w:pStyle w:val="SingleTxtG"/>
        <w:numPr>
          <w:ilvl w:val="0"/>
          <w:numId w:val="34"/>
        </w:numPr>
        <w:ind w:left="1134" w:firstLine="0"/>
        <w:rPr>
          <w:color w:val="000000"/>
        </w:rPr>
      </w:pPr>
      <w:r w:rsidRPr="00212C83">
        <w:t xml:space="preserve">In some communities, children with disabilities are also subject to </w:t>
      </w:r>
      <w:r w:rsidR="00942AA1" w:rsidRPr="00212C83">
        <w:t>infanticide.</w:t>
      </w:r>
      <w:r w:rsidRPr="00212C83">
        <w:rPr>
          <w:color w:val="000000"/>
        </w:rPr>
        <w:t xml:space="preserve"> Reported situations </w:t>
      </w:r>
      <w:r w:rsidR="008D0295">
        <w:rPr>
          <w:color w:val="000000"/>
        </w:rPr>
        <w:t>include</w:t>
      </w:r>
      <w:r w:rsidRPr="00212C83">
        <w:rPr>
          <w:color w:val="000000"/>
        </w:rPr>
        <w:t xml:space="preserve"> </w:t>
      </w:r>
      <w:r w:rsidRPr="00DF610E">
        <w:t>abandonment</w:t>
      </w:r>
      <w:r w:rsidRPr="00212C83">
        <w:rPr>
          <w:color w:val="000000"/>
        </w:rPr>
        <w:t xml:space="preserve">, gross neglect, homicide, abuse and </w:t>
      </w:r>
      <w:r w:rsidRPr="00A275F3">
        <w:rPr>
          <w:color w:val="000000"/>
        </w:rPr>
        <w:t xml:space="preserve">lifelong exclusion in the community. </w:t>
      </w:r>
      <w:r w:rsidR="000A08B1">
        <w:t xml:space="preserve">Children with albinism are often secluded at home and prevented to </w:t>
      </w:r>
      <w:r w:rsidR="00BA6D10">
        <w:t>attend</w:t>
      </w:r>
      <w:r w:rsidR="000A08B1">
        <w:t xml:space="preserve"> school out of fear of violence.  </w:t>
      </w:r>
    </w:p>
    <w:p w14:paraId="484B0D08" w14:textId="3A8EF88A" w:rsidR="0035747F" w:rsidRPr="00296F4A" w:rsidRDefault="00212C83" w:rsidP="00E50343">
      <w:pPr>
        <w:pStyle w:val="SingleTxtG"/>
        <w:numPr>
          <w:ilvl w:val="0"/>
          <w:numId w:val="34"/>
        </w:numPr>
        <w:ind w:left="1134" w:firstLine="0"/>
      </w:pPr>
      <w:r w:rsidRPr="00A275F3">
        <w:t>Children and adolescents with disabilities experience higher rates of bullying in school</w:t>
      </w:r>
      <w:r w:rsidR="00702C27">
        <w:t>.</w:t>
      </w:r>
      <w:r w:rsidR="00702C27" w:rsidRPr="00702C27">
        <w:t xml:space="preserve"> </w:t>
      </w:r>
      <w:r w:rsidR="00702C27" w:rsidRPr="00B07286">
        <w:t>This includes physical aggression, theft, intimidation, and cyberbullying by other students.</w:t>
      </w:r>
      <w:r w:rsidRPr="00A275F3">
        <w:t xml:space="preserve"> </w:t>
      </w:r>
      <w:r w:rsidR="00CF26FB">
        <w:t xml:space="preserve">They </w:t>
      </w:r>
      <w:r w:rsidRPr="00A275F3">
        <w:t xml:space="preserve">are more likely to experience physical, </w:t>
      </w:r>
      <w:r w:rsidR="00942AA1" w:rsidRPr="00A275F3">
        <w:t>psychological</w:t>
      </w:r>
      <w:r w:rsidR="00942AA1">
        <w:t xml:space="preserve">, </w:t>
      </w:r>
      <w:r w:rsidR="00942AA1" w:rsidRPr="00A275F3">
        <w:t>sexual</w:t>
      </w:r>
      <w:r w:rsidR="00820410">
        <w:t>, and technology-based</w:t>
      </w:r>
      <w:r w:rsidRPr="00A275F3">
        <w:t xml:space="preserve"> violence. </w:t>
      </w:r>
      <w:r w:rsidR="006C14B0">
        <w:t>G</w:t>
      </w:r>
      <w:r w:rsidR="00E50343" w:rsidRPr="00E50343">
        <w:t xml:space="preserve">irls with disabilities </w:t>
      </w:r>
      <w:r w:rsidR="006C14B0">
        <w:t xml:space="preserve">face </w:t>
      </w:r>
      <w:r w:rsidR="00BE61FC">
        <w:t xml:space="preserve">heightened risks of </w:t>
      </w:r>
      <w:r w:rsidR="00E50343" w:rsidRPr="00E50343">
        <w:t>violence, including</w:t>
      </w:r>
      <w:r w:rsidR="00BE61FC">
        <w:t xml:space="preserve"> corporal punishment</w:t>
      </w:r>
      <w:r w:rsidR="003C3A46">
        <w:t xml:space="preserve">, </w:t>
      </w:r>
      <w:r w:rsidR="00E50343" w:rsidRPr="00E50343">
        <w:t>the use of restraints and seclusion.</w:t>
      </w:r>
      <w:r w:rsidR="003C3A46">
        <w:rPr>
          <w:rStyle w:val="FootnoteReference"/>
        </w:rPr>
        <w:footnoteReference w:id="24"/>
      </w:r>
      <w:r w:rsidR="00B07286" w:rsidRPr="00B07286">
        <w:t xml:space="preserve"> </w:t>
      </w:r>
    </w:p>
    <w:p w14:paraId="2E28912E" w14:textId="6E3483B2" w:rsidR="00212C83" w:rsidRPr="00212C83" w:rsidRDefault="00013B05" w:rsidP="00013B05">
      <w:pPr>
        <w:pStyle w:val="H23G"/>
        <w:ind w:left="0" w:firstLine="0"/>
      </w:pPr>
      <w:r>
        <w:tab/>
      </w:r>
      <w:r>
        <w:tab/>
      </w:r>
      <w:r w:rsidR="00212C83" w:rsidRPr="00212C83">
        <w:t xml:space="preserve">Older persons </w:t>
      </w:r>
    </w:p>
    <w:p w14:paraId="443EAE0A" w14:textId="68469EBA" w:rsidR="00852123" w:rsidRDefault="00212C83" w:rsidP="00F42660">
      <w:pPr>
        <w:pStyle w:val="SingleTxtG"/>
        <w:numPr>
          <w:ilvl w:val="0"/>
          <w:numId w:val="34"/>
        </w:numPr>
        <w:ind w:left="1134" w:firstLine="0"/>
      </w:pPr>
      <w:r w:rsidRPr="00212C83">
        <w:t xml:space="preserve">Older persons with disabilities have been exposed to neglect and abandonment, including in institutions. </w:t>
      </w:r>
      <w:r w:rsidR="00AC7F95">
        <w:t>D</w:t>
      </w:r>
      <w:r w:rsidR="00843B31" w:rsidRPr="00212C83">
        <w:t xml:space="preserve">isability stigma </w:t>
      </w:r>
      <w:r w:rsidR="00843B31">
        <w:t xml:space="preserve">frequently results in </w:t>
      </w:r>
      <w:proofErr w:type="gramStart"/>
      <w:r w:rsidR="00843B31">
        <w:t>the</w:t>
      </w:r>
      <w:r w:rsidRPr="00212C83">
        <w:t>,</w:t>
      </w:r>
      <w:proofErr w:type="gramEnd"/>
      <w:r w:rsidRPr="00212C83">
        <w:t xml:space="preserve"> abandonment and abuse against older women with disabilities and against persons with psychosocial disabilities</w:t>
      </w:r>
      <w:r w:rsidR="00E454B5">
        <w:t>.</w:t>
      </w:r>
      <w:r w:rsidRPr="00212C83">
        <w:t xml:space="preserve"> </w:t>
      </w:r>
      <w:r w:rsidR="007259E9" w:rsidRPr="007259E9">
        <w:t xml:space="preserve">Older women with disabilities face intersecting forms of </w:t>
      </w:r>
      <w:r w:rsidR="00F04039">
        <w:t>violence</w:t>
      </w:r>
      <w:r w:rsidR="007259E9" w:rsidRPr="007259E9">
        <w:t>.</w:t>
      </w:r>
      <w:r w:rsidR="00D36C21">
        <w:rPr>
          <w:rStyle w:val="FootnoteReference"/>
        </w:rPr>
        <w:footnoteReference w:id="25"/>
      </w:r>
      <w:r w:rsidR="007259E9" w:rsidRPr="007259E9">
        <w:t xml:space="preserve">  Economic dependency due to disability, gender roles, age and other factors heightens the risks of abuse and institutionalization.</w:t>
      </w:r>
      <w:r w:rsidR="004354CD">
        <w:rPr>
          <w:rStyle w:val="FootnoteReference"/>
        </w:rPr>
        <w:footnoteReference w:id="26"/>
      </w:r>
      <w:r w:rsidR="007259E9" w:rsidRPr="007259E9">
        <w:t xml:space="preserve">  </w:t>
      </w:r>
    </w:p>
    <w:p w14:paraId="799F9DA6" w14:textId="7F531299" w:rsidR="00AE1EC4" w:rsidRDefault="00F42660" w:rsidP="00F42660">
      <w:pPr>
        <w:pStyle w:val="H23G"/>
      </w:pPr>
      <w:r>
        <w:tab/>
      </w:r>
      <w:r>
        <w:tab/>
      </w:r>
      <w:r w:rsidR="00AE1EC4" w:rsidRPr="00296F4A">
        <w:t>Autistic persons</w:t>
      </w:r>
    </w:p>
    <w:p w14:paraId="604E491D" w14:textId="227E2E58" w:rsidR="00212C83" w:rsidRDefault="00AE1EC4" w:rsidP="00F42660">
      <w:pPr>
        <w:pStyle w:val="SingleTxtG"/>
        <w:numPr>
          <w:ilvl w:val="0"/>
          <w:numId w:val="34"/>
        </w:numPr>
        <w:ind w:left="1134" w:firstLine="0"/>
      </w:pPr>
      <w:r>
        <w:t xml:space="preserve">Autistic children are often subjected to bullying, seclusion and restraint in schools, false cures and treatments such as extreme diets, chelation or bleach, coercive behavioural treatments to “normalise” behaviour, neglect, filicide and other types of violence.  Autistic adults are harassed </w:t>
      </w:r>
      <w:r w:rsidR="0070441A">
        <w:t>also</w:t>
      </w:r>
      <w:r w:rsidR="00284656">
        <w:t xml:space="preserve"> on account of</w:t>
      </w:r>
      <w:r>
        <w:t xml:space="preserve"> perceived </w:t>
      </w:r>
      <w:r w:rsidR="00284656">
        <w:t xml:space="preserve">deviation </w:t>
      </w:r>
      <w:r>
        <w:t xml:space="preserve">from gender and heterosexist norms. Autistic women can be perceived as masculine or queer </w:t>
      </w:r>
      <w:r w:rsidR="00312074">
        <w:t>for wearing</w:t>
      </w:r>
      <w:r>
        <w:t xml:space="preserve"> clothing to manage sensory sensitivities. </w:t>
      </w:r>
      <w:r w:rsidR="00CD50DD">
        <w:t xml:space="preserve">This violence includes </w:t>
      </w:r>
      <w:r>
        <w:t xml:space="preserve">threats, verbal violence, and infantilization. The </w:t>
      </w:r>
      <w:r w:rsidR="00A3560A">
        <w:t>misunderstandings</w:t>
      </w:r>
      <w:r>
        <w:t xml:space="preserve"> and lack of support for autistic persons increase their risk to violence and institutionalization.</w:t>
      </w:r>
    </w:p>
    <w:p w14:paraId="3657D618" w14:textId="319ACB7D" w:rsidR="00212C83" w:rsidRPr="00212C83" w:rsidRDefault="00AB2012" w:rsidP="00AB2012">
      <w:pPr>
        <w:pStyle w:val="H23G"/>
      </w:pPr>
      <w:r>
        <w:tab/>
      </w:r>
      <w:r>
        <w:tab/>
      </w:r>
      <w:r w:rsidR="00212C83" w:rsidRPr="00212C83">
        <w:t xml:space="preserve">Indigenous and Afro-descendant persons </w:t>
      </w:r>
    </w:p>
    <w:p w14:paraId="62BD3A85" w14:textId="66DDCE50" w:rsidR="00212C83" w:rsidRPr="00212C83" w:rsidRDefault="00212C83" w:rsidP="00F7067E">
      <w:pPr>
        <w:pStyle w:val="SingleTxtG"/>
        <w:numPr>
          <w:ilvl w:val="0"/>
          <w:numId w:val="34"/>
        </w:numPr>
        <w:ind w:left="1134" w:firstLine="0"/>
      </w:pPr>
      <w:r w:rsidRPr="00212C83">
        <w:t>Indigenous and Afro-descendant persons with disabilities are exposed to increased risks of violence, including in prisons due to prolonged solitary confinement</w:t>
      </w:r>
      <w:r w:rsidR="001106C4">
        <w:t xml:space="preserve"> and </w:t>
      </w:r>
      <w:r w:rsidR="00725240">
        <w:t>limited access to justice</w:t>
      </w:r>
      <w:r w:rsidRPr="00212C83">
        <w:t>.</w:t>
      </w:r>
      <w:r w:rsidRPr="00212C83">
        <w:rPr>
          <w:vertAlign w:val="superscript"/>
        </w:rPr>
        <w:footnoteReference w:id="27"/>
      </w:r>
      <w:r w:rsidRPr="00212C83">
        <w:t xml:space="preserve"> Indigenous women with disabilities </w:t>
      </w:r>
      <w:r w:rsidR="0020715D">
        <w:t>can experience</w:t>
      </w:r>
      <w:r w:rsidR="00ED6C29">
        <w:t xml:space="preserve"> </w:t>
      </w:r>
      <w:r w:rsidRPr="00212C83">
        <w:t>sexual violence</w:t>
      </w:r>
      <w:r w:rsidR="00A624FC">
        <w:t xml:space="preserve">, </w:t>
      </w:r>
      <w:r w:rsidR="00E7030E">
        <w:t xml:space="preserve">including </w:t>
      </w:r>
      <w:r w:rsidRPr="00212C83">
        <w:t>marital rape</w:t>
      </w:r>
      <w:r w:rsidR="00351CE6">
        <w:t>,</w:t>
      </w:r>
      <w:r w:rsidR="00ED6C29">
        <w:t xml:space="preserve"> and</w:t>
      </w:r>
      <w:r w:rsidRPr="00212C83">
        <w:t xml:space="preserve"> rape and sexual abuse in institution</w:t>
      </w:r>
      <w:r w:rsidR="00ED6C29">
        <w:t>s</w:t>
      </w:r>
      <w:r w:rsidRPr="00212C83">
        <w:t>.</w:t>
      </w:r>
      <w:r w:rsidR="00F323BF">
        <w:t xml:space="preserve"> </w:t>
      </w:r>
    </w:p>
    <w:p w14:paraId="107AFE6D" w14:textId="1A7D44BE" w:rsidR="00212C83" w:rsidRPr="00212C83" w:rsidRDefault="00AB2012" w:rsidP="00AB2012">
      <w:pPr>
        <w:pStyle w:val="H23G"/>
      </w:pPr>
      <w:r>
        <w:lastRenderedPageBreak/>
        <w:tab/>
      </w:r>
      <w:r>
        <w:tab/>
      </w:r>
      <w:r w:rsidR="000D722B">
        <w:t>I</w:t>
      </w:r>
      <w:r w:rsidR="00212C83" w:rsidRPr="00212C83">
        <w:t>nternally displaced, migrant,</w:t>
      </w:r>
      <w:r w:rsidR="004D3200">
        <w:t xml:space="preserve"> stateless</w:t>
      </w:r>
      <w:r w:rsidR="00C23F1C">
        <w:t>,</w:t>
      </w:r>
      <w:r w:rsidR="00212C83" w:rsidRPr="00212C83">
        <w:t xml:space="preserve"> asylum seeker</w:t>
      </w:r>
      <w:r w:rsidR="00FD2D1B">
        <w:t>s</w:t>
      </w:r>
      <w:r w:rsidR="00212C83" w:rsidRPr="00212C83">
        <w:t xml:space="preserve"> and refugee</w:t>
      </w:r>
      <w:r w:rsidR="00C23F1C">
        <w:t xml:space="preserve"> persons</w:t>
      </w:r>
      <w:r w:rsidR="00212C83" w:rsidRPr="00212C83">
        <w:t xml:space="preserve"> </w:t>
      </w:r>
    </w:p>
    <w:p w14:paraId="0251915D" w14:textId="3A880081" w:rsidR="00212C83" w:rsidRPr="00212C83" w:rsidRDefault="00212C83" w:rsidP="00F7067E">
      <w:pPr>
        <w:pStyle w:val="SingleTxtG"/>
        <w:numPr>
          <w:ilvl w:val="0"/>
          <w:numId w:val="34"/>
        </w:numPr>
        <w:ind w:left="1134" w:firstLine="0"/>
      </w:pPr>
      <w:r w:rsidRPr="00212C83">
        <w:t xml:space="preserve">Disability-based violence </w:t>
      </w:r>
      <w:r w:rsidR="00C70651">
        <w:t>may trigger</w:t>
      </w:r>
      <w:r w:rsidRPr="00212C83">
        <w:t xml:space="preserve"> forced displacement</w:t>
      </w:r>
      <w:r w:rsidR="006224FF">
        <w:t xml:space="preserve"> and</w:t>
      </w:r>
      <w:r w:rsidRPr="00212C83">
        <w:t>, migration, trafficking, may be a ground of persecution</w:t>
      </w:r>
      <w:r w:rsidR="00404383">
        <w:t xml:space="preserve"> in refugee situ</w:t>
      </w:r>
      <w:r w:rsidR="00986D8A">
        <w:t>ations</w:t>
      </w:r>
      <w:r w:rsidRPr="00212C83">
        <w:t xml:space="preserve">. </w:t>
      </w:r>
      <w:r w:rsidR="00543B48">
        <w:t>I</w:t>
      </w:r>
      <w:r w:rsidRPr="00212C83">
        <w:t>nternally displaced persons, refugee</w:t>
      </w:r>
      <w:r w:rsidR="00F776F3">
        <w:t>s</w:t>
      </w:r>
      <w:r w:rsidRPr="00212C83">
        <w:t>, asylum seekers, migrant</w:t>
      </w:r>
      <w:r w:rsidR="00F776F3">
        <w:t>s</w:t>
      </w:r>
      <w:r w:rsidR="00B63268">
        <w:t>,</w:t>
      </w:r>
      <w:r w:rsidR="0078028E">
        <w:t xml:space="preserve"> and</w:t>
      </w:r>
      <w:r w:rsidR="00B63268">
        <w:t xml:space="preserve"> stateless persons</w:t>
      </w:r>
      <w:r w:rsidRPr="00212C83">
        <w:t xml:space="preserve"> with disabilities face</w:t>
      </w:r>
      <w:r w:rsidR="00B63268">
        <w:t xml:space="preserve"> heigh</w:t>
      </w:r>
      <w:r w:rsidR="00E71842">
        <w:t>t</w:t>
      </w:r>
      <w:r w:rsidR="00B63268">
        <w:t>ened</w:t>
      </w:r>
      <w:r w:rsidRPr="00212C83">
        <w:t xml:space="preserve"> risks of </w:t>
      </w:r>
      <w:r w:rsidR="001969B8">
        <w:t xml:space="preserve">disability-based </w:t>
      </w:r>
      <w:r w:rsidRPr="00212C83">
        <w:t>violence</w:t>
      </w:r>
      <w:r w:rsidR="006B7855">
        <w:t xml:space="preserve"> and</w:t>
      </w:r>
      <w:r w:rsidR="00D50916">
        <w:t xml:space="preserve"> gender-based violence</w:t>
      </w:r>
      <w:r w:rsidR="00515EFA">
        <w:t xml:space="preserve">, </w:t>
      </w:r>
      <w:r w:rsidR="00F565F6" w:rsidRPr="00F565F6">
        <w:t xml:space="preserve">psychological violence </w:t>
      </w:r>
      <w:r w:rsidR="00256688">
        <w:t xml:space="preserve">exploitation, </w:t>
      </w:r>
      <w:r w:rsidR="00256688" w:rsidRPr="00212C83">
        <w:t>arbitrary</w:t>
      </w:r>
      <w:r w:rsidRPr="00212C83">
        <w:t xml:space="preserve"> detention, institutionalization, </w:t>
      </w:r>
      <w:r w:rsidR="00324B70">
        <w:t xml:space="preserve">trafficking </w:t>
      </w:r>
      <w:r w:rsidRPr="00212C83">
        <w:t>and disappearances.</w:t>
      </w:r>
      <w:r w:rsidR="001F04E1">
        <w:t xml:space="preserve"> </w:t>
      </w:r>
      <w:r w:rsidRPr="00212C83">
        <w:t xml:space="preserve">Persons with disabilities </w:t>
      </w:r>
      <w:r w:rsidR="00732E17">
        <w:t>when</w:t>
      </w:r>
      <w:r w:rsidRPr="00212C83">
        <w:t xml:space="preserve"> seeking asylum</w:t>
      </w:r>
      <w:r w:rsidR="00732E17">
        <w:t xml:space="preserve"> are exposed to</w:t>
      </w:r>
      <w:r w:rsidR="00941F33">
        <w:t xml:space="preserve">  </w:t>
      </w:r>
      <w:r w:rsidR="001F04E1">
        <w:t xml:space="preserve"> </w:t>
      </w:r>
      <w:r w:rsidR="00941F33">
        <w:t xml:space="preserve">intersectional </w:t>
      </w:r>
      <w:r w:rsidR="001F04E1">
        <w:t>discrimination</w:t>
      </w:r>
      <w:r w:rsidR="00A33E3F">
        <w:t>,</w:t>
      </w:r>
      <w:r w:rsidR="005A0586">
        <w:t xml:space="preserve"> </w:t>
      </w:r>
      <w:r w:rsidRPr="00212C83">
        <w:t>structural exclusion and limited accessibility</w:t>
      </w:r>
      <w:r w:rsidR="00C24F9C">
        <w:t xml:space="preserve"> to information</w:t>
      </w:r>
      <w:r w:rsidR="0054425C">
        <w:t>,</w:t>
      </w:r>
      <w:r w:rsidR="00C24F9C">
        <w:t xml:space="preserve"> support</w:t>
      </w:r>
      <w:r w:rsidR="00FF667C">
        <w:t>, and disability-responsive measures</w:t>
      </w:r>
      <w:r w:rsidRPr="00212C83">
        <w:t xml:space="preserve">. Failure to implement deinstitutionalization exacerbate risks of violence </w:t>
      </w:r>
      <w:r w:rsidR="005C22AF">
        <w:t>during emergencies</w:t>
      </w:r>
      <w:r w:rsidRPr="00212C83">
        <w:t>.</w:t>
      </w:r>
      <w:r w:rsidR="00470A9D">
        <w:rPr>
          <w:rStyle w:val="FootnoteReference"/>
        </w:rPr>
        <w:footnoteReference w:id="28"/>
      </w:r>
      <w:r w:rsidR="000F6D64" w:rsidRPr="000F6D64">
        <w:t xml:space="preserve"> </w:t>
      </w:r>
    </w:p>
    <w:p w14:paraId="416A55E7" w14:textId="546A37E3" w:rsidR="00212C83" w:rsidRPr="00212C83" w:rsidRDefault="00AB2012" w:rsidP="00AB2012">
      <w:pPr>
        <w:pStyle w:val="H23G"/>
      </w:pPr>
      <w:r>
        <w:tab/>
      </w:r>
      <w:r>
        <w:tab/>
      </w:r>
      <w:r w:rsidR="00212C83" w:rsidRPr="00212C83">
        <w:t xml:space="preserve">Persons with disabilities </w:t>
      </w:r>
      <w:r w:rsidR="000F7C84">
        <w:t>in</w:t>
      </w:r>
      <w:r w:rsidR="00212C83" w:rsidRPr="00212C83">
        <w:t xml:space="preserve"> poverty</w:t>
      </w:r>
    </w:p>
    <w:p w14:paraId="4FCB7696" w14:textId="3308CDBF" w:rsidR="00212C83" w:rsidRDefault="004D7559" w:rsidP="00F7067E">
      <w:pPr>
        <w:pStyle w:val="SingleTxtG"/>
        <w:numPr>
          <w:ilvl w:val="0"/>
          <w:numId w:val="34"/>
        </w:numPr>
        <w:ind w:left="1134" w:firstLine="0"/>
      </w:pPr>
      <w:r>
        <w:t>Poverty</w:t>
      </w:r>
      <w:r w:rsidR="00275669" w:rsidRPr="00212C83">
        <w:t xml:space="preserve"> creates and perpetuates conditions for disability-based violence through exclusion, stigma, isolation, </w:t>
      </w:r>
      <w:r w:rsidR="00275669">
        <w:t xml:space="preserve">and </w:t>
      </w:r>
      <w:r w:rsidR="00275669" w:rsidRPr="00212C83">
        <w:t>harassment.</w:t>
      </w:r>
      <w:r w:rsidR="00275669">
        <w:t xml:space="preserve"> </w:t>
      </w:r>
      <w:r w:rsidR="00D45E95">
        <w:t xml:space="preserve">Poverty and </w:t>
      </w:r>
      <w:r w:rsidR="002C2328">
        <w:t>s</w:t>
      </w:r>
      <w:r w:rsidR="00212C83" w:rsidRPr="00212C83">
        <w:t>oci</w:t>
      </w:r>
      <w:r w:rsidR="002C2328">
        <w:t>al exclusion</w:t>
      </w:r>
      <w:r w:rsidR="005F12A9">
        <w:t>, including in rural</w:t>
      </w:r>
      <w:r w:rsidR="00690200">
        <w:t xml:space="preserve"> </w:t>
      </w:r>
      <w:r w:rsidR="00256688">
        <w:t>and remote</w:t>
      </w:r>
      <w:r w:rsidR="005F12A9">
        <w:t xml:space="preserve"> areas</w:t>
      </w:r>
      <w:r w:rsidR="00212C83" w:rsidRPr="00212C83">
        <w:t xml:space="preserve"> </w:t>
      </w:r>
      <w:r w:rsidR="005F155D" w:rsidRPr="00212C83">
        <w:t>increase</w:t>
      </w:r>
      <w:r w:rsidR="00212C83" w:rsidRPr="00212C83">
        <w:t xml:space="preserve"> dependency</w:t>
      </w:r>
      <w:r w:rsidR="008A6031">
        <w:t xml:space="preserve"> and</w:t>
      </w:r>
      <w:r w:rsidR="00BC183D">
        <w:t xml:space="preserve"> </w:t>
      </w:r>
      <w:r w:rsidR="00212C83" w:rsidRPr="00212C83">
        <w:t>risks of violence</w:t>
      </w:r>
      <w:r w:rsidR="000A5ED4">
        <w:t xml:space="preserve">, </w:t>
      </w:r>
      <w:r w:rsidR="00AC4107">
        <w:t xml:space="preserve">including </w:t>
      </w:r>
      <w:r w:rsidR="00BC183D">
        <w:t>trafficking</w:t>
      </w:r>
      <w:r w:rsidR="00212C83" w:rsidRPr="00212C83">
        <w:t>.</w:t>
      </w:r>
      <w:r w:rsidR="003041B6">
        <w:t xml:space="preserve"> </w:t>
      </w:r>
      <w:r w:rsidR="003041B6" w:rsidRPr="00212C83">
        <w:t>Institutionalization is often used against persons with disabilities living</w:t>
      </w:r>
      <w:r w:rsidR="00C35F4D">
        <w:t xml:space="preserve"> in </w:t>
      </w:r>
      <w:r w:rsidR="003041B6" w:rsidRPr="00212C83">
        <w:t>extreme poverty</w:t>
      </w:r>
      <w:r w:rsidR="00141B83">
        <w:t xml:space="preserve"> or</w:t>
      </w:r>
      <w:r w:rsidR="00B156A5">
        <w:t xml:space="preserve"> </w:t>
      </w:r>
      <w:r w:rsidR="00141B83">
        <w:t>homelessness</w:t>
      </w:r>
      <w:r w:rsidR="003041B6" w:rsidRPr="00212C83">
        <w:t xml:space="preserve"> instead of </w:t>
      </w:r>
      <w:r w:rsidR="00D96C24">
        <w:t>bein</w:t>
      </w:r>
      <w:r w:rsidR="00362A07">
        <w:t xml:space="preserve">g </w:t>
      </w:r>
      <w:r w:rsidR="003041B6" w:rsidRPr="00212C83">
        <w:t>provid</w:t>
      </w:r>
      <w:r w:rsidR="00362A07">
        <w:t>ed with</w:t>
      </w:r>
      <w:r w:rsidR="002C2EC8">
        <w:t xml:space="preserve"> </w:t>
      </w:r>
      <w:r w:rsidR="00362A07">
        <w:t xml:space="preserve">support and accessible </w:t>
      </w:r>
      <w:r w:rsidR="003041B6" w:rsidRPr="00212C83">
        <w:t>services</w:t>
      </w:r>
      <w:r w:rsidR="00362A07">
        <w:t xml:space="preserve"> </w:t>
      </w:r>
      <w:r w:rsidR="003041B6" w:rsidRPr="00212C83">
        <w:t>in the community.</w:t>
      </w:r>
      <w:r w:rsidR="00776131">
        <w:rPr>
          <w:rStyle w:val="FootnoteReference"/>
        </w:rPr>
        <w:footnoteReference w:id="29"/>
      </w:r>
    </w:p>
    <w:p w14:paraId="58FD3433" w14:textId="1BF1ACD4" w:rsidR="00F07D1E" w:rsidRPr="00296F4A" w:rsidRDefault="002E62AB" w:rsidP="00F7067E">
      <w:pPr>
        <w:pStyle w:val="SingleTxtG"/>
        <w:numPr>
          <w:ilvl w:val="0"/>
          <w:numId w:val="34"/>
        </w:numPr>
        <w:ind w:left="1134" w:firstLine="0"/>
      </w:pPr>
      <w:r w:rsidRPr="0017261C">
        <w:rPr>
          <w:b/>
          <w:bCs/>
        </w:rPr>
        <w:t>States parties should</w:t>
      </w:r>
      <w:r w:rsidR="00852123">
        <w:rPr>
          <w:b/>
          <w:bCs/>
        </w:rPr>
        <w:t>:</w:t>
      </w:r>
    </w:p>
    <w:p w14:paraId="777FC5D1" w14:textId="77777777" w:rsidR="00CF4904" w:rsidRDefault="00F07D1E" w:rsidP="00F42660">
      <w:pPr>
        <w:pStyle w:val="SingleTxtG"/>
        <w:ind w:firstLine="567"/>
        <w:rPr>
          <w:b/>
          <w:bCs/>
        </w:rPr>
      </w:pPr>
      <w:r>
        <w:rPr>
          <w:b/>
          <w:bCs/>
        </w:rPr>
        <w:t>(a)</w:t>
      </w:r>
      <w:r w:rsidR="00F52193">
        <w:rPr>
          <w:b/>
          <w:bCs/>
        </w:rPr>
        <w:tab/>
      </w:r>
      <w:r w:rsidR="00CF4904">
        <w:rPr>
          <w:b/>
          <w:bCs/>
        </w:rPr>
        <w:t>Recognize v</w:t>
      </w:r>
      <w:r w:rsidR="00CF4904" w:rsidRPr="0017261C">
        <w:rPr>
          <w:b/>
          <w:bCs/>
        </w:rPr>
        <w:t>iolence experienced by women and girls with disabilities as both disability-based violence and gender-based violence</w:t>
      </w:r>
      <w:r w:rsidR="00CF4904">
        <w:rPr>
          <w:b/>
          <w:bCs/>
        </w:rPr>
        <w:t>;</w:t>
      </w:r>
    </w:p>
    <w:p w14:paraId="43F5423E" w14:textId="340346B0" w:rsidR="00E729E5" w:rsidRDefault="00CF4904" w:rsidP="00B407FB">
      <w:pPr>
        <w:pStyle w:val="SingleTxtG"/>
        <w:ind w:firstLine="567"/>
        <w:rPr>
          <w:b/>
          <w:bCs/>
        </w:rPr>
      </w:pPr>
      <w:r>
        <w:rPr>
          <w:b/>
          <w:bCs/>
        </w:rPr>
        <w:t>(b)</w:t>
      </w:r>
      <w:r>
        <w:rPr>
          <w:b/>
          <w:bCs/>
        </w:rPr>
        <w:tab/>
      </w:r>
      <w:r w:rsidR="00F07D1E">
        <w:rPr>
          <w:b/>
          <w:bCs/>
        </w:rPr>
        <w:t>A</w:t>
      </w:r>
      <w:r w:rsidR="002E62AB" w:rsidRPr="0017261C">
        <w:rPr>
          <w:b/>
          <w:bCs/>
        </w:rPr>
        <w:t>cknowledge the amplified impact of intersectional discrimination on disability-based violence</w:t>
      </w:r>
      <w:r w:rsidR="0092071D">
        <w:rPr>
          <w:b/>
          <w:bCs/>
        </w:rPr>
        <w:t xml:space="preserve"> and </w:t>
      </w:r>
      <w:r w:rsidR="0092071D">
        <w:rPr>
          <w:rFonts w:eastAsia="Aptos"/>
          <w:b/>
          <w:bCs/>
        </w:rPr>
        <w:t>i</w:t>
      </w:r>
      <w:r w:rsidR="0092071D" w:rsidRPr="0017261C">
        <w:rPr>
          <w:rFonts w:eastAsia="Aptos"/>
          <w:b/>
          <w:bCs/>
        </w:rPr>
        <w:t xml:space="preserve">dentify, combat and eliminate ableism, patriarchal systems, sexism, ageism, </w:t>
      </w:r>
      <w:proofErr w:type="spellStart"/>
      <w:r w:rsidR="0092071D" w:rsidRPr="0017261C">
        <w:rPr>
          <w:rFonts w:eastAsia="Aptos"/>
          <w:b/>
          <w:bCs/>
        </w:rPr>
        <w:t>sanism</w:t>
      </w:r>
      <w:proofErr w:type="spellEnd"/>
      <w:r w:rsidR="0092071D" w:rsidRPr="0017261C">
        <w:rPr>
          <w:rFonts w:eastAsia="Aptos"/>
          <w:b/>
          <w:bCs/>
        </w:rPr>
        <w:t>, cissexism,</w:t>
      </w:r>
      <w:r w:rsidR="009043EE">
        <w:rPr>
          <w:rFonts w:eastAsia="Aptos"/>
          <w:b/>
          <w:bCs/>
        </w:rPr>
        <w:t xml:space="preserve"> </w:t>
      </w:r>
      <w:r w:rsidR="00256688">
        <w:rPr>
          <w:rFonts w:eastAsia="Aptos"/>
          <w:b/>
          <w:bCs/>
        </w:rPr>
        <w:t xml:space="preserve">audism, </w:t>
      </w:r>
      <w:r w:rsidR="00256688" w:rsidRPr="0017261C">
        <w:rPr>
          <w:rFonts w:eastAsia="Aptos"/>
          <w:b/>
          <w:bCs/>
        </w:rPr>
        <w:t>racism</w:t>
      </w:r>
      <w:r w:rsidR="0092071D" w:rsidRPr="0017261C">
        <w:rPr>
          <w:rFonts w:eastAsia="Aptos"/>
          <w:b/>
          <w:bCs/>
        </w:rPr>
        <w:t xml:space="preserve"> </w:t>
      </w:r>
      <w:r w:rsidR="00256688" w:rsidRPr="0017261C">
        <w:rPr>
          <w:rFonts w:eastAsia="Aptos"/>
          <w:b/>
          <w:bCs/>
        </w:rPr>
        <w:t>underpin</w:t>
      </w:r>
      <w:r w:rsidR="00256688">
        <w:rPr>
          <w:rFonts w:eastAsia="Aptos"/>
          <w:b/>
          <w:bCs/>
        </w:rPr>
        <w:t>ning</w:t>
      </w:r>
      <w:r w:rsidR="0092071D" w:rsidRPr="0017261C">
        <w:rPr>
          <w:rFonts w:eastAsia="Aptos"/>
          <w:b/>
          <w:bCs/>
        </w:rPr>
        <w:t xml:space="preserve"> disability-based violence against persons with disabilities holding </w:t>
      </w:r>
      <w:r w:rsidR="003F7F36">
        <w:rPr>
          <w:rFonts w:eastAsia="Aptos"/>
          <w:b/>
          <w:bCs/>
        </w:rPr>
        <w:t>several</w:t>
      </w:r>
      <w:r w:rsidR="0092071D" w:rsidRPr="0017261C">
        <w:rPr>
          <w:rFonts w:eastAsia="Aptos"/>
          <w:b/>
          <w:bCs/>
        </w:rPr>
        <w:t xml:space="preserve"> </w:t>
      </w:r>
      <w:r w:rsidR="003F7F36" w:rsidRPr="0017261C">
        <w:rPr>
          <w:rFonts w:eastAsia="Aptos"/>
          <w:b/>
          <w:bCs/>
        </w:rPr>
        <w:t>identit</w:t>
      </w:r>
      <w:r w:rsidR="003F7F36">
        <w:rPr>
          <w:rFonts w:eastAsia="Aptos"/>
          <w:b/>
          <w:bCs/>
        </w:rPr>
        <w:t>ies</w:t>
      </w:r>
      <w:r w:rsidR="00E729E5">
        <w:rPr>
          <w:b/>
          <w:bCs/>
        </w:rPr>
        <w:t>;</w:t>
      </w:r>
    </w:p>
    <w:p w14:paraId="6E13C62C" w14:textId="5C4F3626" w:rsidR="00783C21" w:rsidRPr="007A6FC6" w:rsidRDefault="00E729E5" w:rsidP="00783C21">
      <w:pPr>
        <w:pStyle w:val="SingleTxtG"/>
        <w:ind w:firstLine="567"/>
        <w:rPr>
          <w:b/>
          <w:bCs/>
        </w:rPr>
      </w:pPr>
      <w:r>
        <w:rPr>
          <w:b/>
          <w:bCs/>
        </w:rPr>
        <w:t>(</w:t>
      </w:r>
      <w:r w:rsidR="0092071D">
        <w:rPr>
          <w:b/>
          <w:bCs/>
        </w:rPr>
        <w:t>c</w:t>
      </w:r>
      <w:r>
        <w:rPr>
          <w:b/>
          <w:bCs/>
        </w:rPr>
        <w:t>)</w:t>
      </w:r>
      <w:r>
        <w:rPr>
          <w:b/>
          <w:bCs/>
        </w:rPr>
        <w:tab/>
      </w:r>
      <w:r w:rsidR="00783C21">
        <w:rPr>
          <w:b/>
          <w:bCs/>
        </w:rPr>
        <w:tab/>
      </w:r>
      <w:r w:rsidR="00783C21" w:rsidRPr="007A6FC6">
        <w:rPr>
          <w:b/>
          <w:bCs/>
        </w:rPr>
        <w:t xml:space="preserve">Combat disability-based discrimination, including by ensuring that legislation and policies </w:t>
      </w:r>
      <w:r w:rsidR="00301554">
        <w:rPr>
          <w:b/>
          <w:bCs/>
        </w:rPr>
        <w:t>address intersectional discrimination and violence</w:t>
      </w:r>
      <w:r w:rsidR="00783C21" w:rsidRPr="007A6FC6">
        <w:rPr>
          <w:rFonts w:eastAsia="Times New Roman"/>
          <w:b/>
          <w:bCs/>
          <w:lang w:eastAsia="ru-RU"/>
        </w:rPr>
        <w:t>;</w:t>
      </w:r>
    </w:p>
    <w:p w14:paraId="79A095EA" w14:textId="67A5075C" w:rsidR="002E62AB" w:rsidRPr="00212C83" w:rsidRDefault="00783C21" w:rsidP="00F42660">
      <w:pPr>
        <w:pStyle w:val="SingleTxtG"/>
        <w:ind w:firstLine="567"/>
      </w:pPr>
      <w:r>
        <w:rPr>
          <w:rFonts w:eastAsia="Aptos"/>
          <w:b/>
          <w:bCs/>
        </w:rPr>
        <w:t>(d)</w:t>
      </w:r>
      <w:r>
        <w:rPr>
          <w:rFonts w:eastAsia="Aptos"/>
          <w:b/>
          <w:bCs/>
        </w:rPr>
        <w:tab/>
      </w:r>
      <w:r w:rsidR="006A1084">
        <w:rPr>
          <w:rFonts w:eastAsia="Aptos"/>
          <w:b/>
          <w:bCs/>
        </w:rPr>
        <w:t xml:space="preserve">Adopt robust </w:t>
      </w:r>
      <w:r w:rsidR="00976A6F">
        <w:rPr>
          <w:rFonts w:eastAsia="Aptos"/>
          <w:b/>
          <w:bCs/>
        </w:rPr>
        <w:t xml:space="preserve">research and disaggregated data collection systems, </w:t>
      </w:r>
      <w:r w:rsidR="007E5409">
        <w:rPr>
          <w:b/>
          <w:bCs/>
        </w:rPr>
        <w:t>on</w:t>
      </w:r>
      <w:r w:rsidR="008A2676" w:rsidRPr="00B2015E">
        <w:rPr>
          <w:b/>
          <w:bCs/>
        </w:rPr>
        <w:t xml:space="preserve"> intersecting forms of violence</w:t>
      </w:r>
      <w:r w:rsidR="00731E3A" w:rsidRPr="00296F4A">
        <w:rPr>
          <w:b/>
          <w:bCs/>
        </w:rPr>
        <w:t xml:space="preserve"> against persons with disabilities that </w:t>
      </w:r>
      <w:r w:rsidR="00952DA2" w:rsidRPr="00296F4A">
        <w:rPr>
          <w:b/>
          <w:bCs/>
        </w:rPr>
        <w:t>inform public decision-making</w:t>
      </w:r>
      <w:r w:rsidR="008A2676" w:rsidRPr="00B2015E">
        <w:rPr>
          <w:b/>
          <w:bCs/>
        </w:rPr>
        <w:t>.</w:t>
      </w:r>
      <w:r w:rsidR="008A2676">
        <w:rPr>
          <w:b/>
          <w:bCs/>
        </w:rPr>
        <w:t xml:space="preserve"> </w:t>
      </w:r>
    </w:p>
    <w:p w14:paraId="1E64001C" w14:textId="6ADDCEEF" w:rsidR="00212C83" w:rsidRPr="00212C83" w:rsidRDefault="00DF610E" w:rsidP="004F0372">
      <w:pPr>
        <w:pStyle w:val="H1G"/>
      </w:pPr>
      <w:r>
        <w:rPr>
          <w:sz w:val="28"/>
          <w:szCs w:val="28"/>
        </w:rPr>
        <w:tab/>
      </w:r>
      <w:r w:rsidR="00144B2B">
        <w:rPr>
          <w:sz w:val="28"/>
          <w:szCs w:val="28"/>
        </w:rPr>
        <w:t>G</w:t>
      </w:r>
      <w:r w:rsidR="00B06027">
        <w:rPr>
          <w:sz w:val="28"/>
          <w:szCs w:val="28"/>
        </w:rPr>
        <w:t>.</w:t>
      </w:r>
      <w:r w:rsidR="004F0372">
        <w:rPr>
          <w:sz w:val="28"/>
          <w:szCs w:val="28"/>
        </w:rPr>
        <w:tab/>
      </w:r>
      <w:r w:rsidR="00F51833">
        <w:t>Patterns</w:t>
      </w:r>
      <w:r w:rsidR="00212C83" w:rsidRPr="00212C83">
        <w:t xml:space="preserve"> of disability-based violence </w:t>
      </w:r>
    </w:p>
    <w:p w14:paraId="7D64FFF2" w14:textId="670877CE" w:rsidR="00212C83" w:rsidRPr="00212C83" w:rsidRDefault="00DF610E" w:rsidP="00DF610E">
      <w:pPr>
        <w:pStyle w:val="H23G"/>
      </w:pPr>
      <w:r>
        <w:tab/>
      </w:r>
      <w:r>
        <w:tab/>
      </w:r>
      <w:r w:rsidR="00212C83" w:rsidRPr="00212C83">
        <w:t xml:space="preserve">Psychiatric violence </w:t>
      </w:r>
    </w:p>
    <w:p w14:paraId="26BBD596" w14:textId="6C2E1009" w:rsidR="00212C83" w:rsidRPr="00212C83" w:rsidRDefault="00212C83" w:rsidP="00F7067E">
      <w:pPr>
        <w:pStyle w:val="SingleTxtG"/>
        <w:numPr>
          <w:ilvl w:val="0"/>
          <w:numId w:val="34"/>
        </w:numPr>
        <w:ind w:left="1134" w:firstLine="0"/>
      </w:pPr>
      <w:r w:rsidRPr="00212C83">
        <w:t>Psychiatric violence is a form of disability-based and structural violence</w:t>
      </w:r>
      <w:r w:rsidR="00664F47">
        <w:t xml:space="preserve"> </w:t>
      </w:r>
      <w:r w:rsidRPr="00212C83">
        <w:t>driven by the powers conferred on mental health professionals</w:t>
      </w:r>
      <w:r w:rsidR="00CA497C">
        <w:t>, including psychiatrists</w:t>
      </w:r>
      <w:r w:rsidRPr="00212C83">
        <w:t xml:space="preserve"> to exercise confinement, segregation and non-consensual interventions</w:t>
      </w:r>
      <w:r w:rsidR="00CA497C">
        <w:t>.</w:t>
      </w:r>
      <w:r w:rsidRPr="00212C83">
        <w:t xml:space="preserve"> </w:t>
      </w:r>
      <w:r w:rsidR="00170C34">
        <w:t>It i</w:t>
      </w:r>
      <w:r w:rsidR="00170C34" w:rsidRPr="00212C83">
        <w:t xml:space="preserve">s rooted in medical </w:t>
      </w:r>
      <w:r w:rsidR="001B28EF">
        <w:t xml:space="preserve">model </w:t>
      </w:r>
      <w:r w:rsidR="00170C34" w:rsidRPr="00212C83">
        <w:t>and therapeutic approaches towards persons with disabilities that conceive psychiatric treatment as one of the main responses for persons with psychosocial disabilities.</w:t>
      </w:r>
      <w:r w:rsidR="00170C34" w:rsidRPr="00212C83">
        <w:rPr>
          <w:b/>
          <w:bCs/>
        </w:rPr>
        <w:t xml:space="preserve"> </w:t>
      </w:r>
    </w:p>
    <w:p w14:paraId="594827C2" w14:textId="6E1F0B66" w:rsidR="00170C34" w:rsidRDefault="00BB19E8" w:rsidP="00170C34">
      <w:pPr>
        <w:pStyle w:val="SingleTxtG"/>
        <w:numPr>
          <w:ilvl w:val="0"/>
          <w:numId w:val="34"/>
        </w:numPr>
        <w:ind w:left="1134" w:firstLine="0"/>
      </w:pPr>
      <w:r>
        <w:t xml:space="preserve">Psychiatric violence </w:t>
      </w:r>
      <w:r w:rsidR="00212C83" w:rsidRPr="00212C83">
        <w:t>encompasses violent acts, omissions or patterns of conduct perpetrated, authorized</w:t>
      </w:r>
      <w:r w:rsidR="00D65E27">
        <w:t xml:space="preserve"> </w:t>
      </w:r>
      <w:r w:rsidR="00212C83" w:rsidRPr="00212C83">
        <w:t>or legitimized under laws, policies, practices, pertaining to mental health systems</w:t>
      </w:r>
      <w:r w:rsidR="001B7F03">
        <w:t xml:space="preserve">. </w:t>
      </w:r>
      <w:r w:rsidR="005B6D42">
        <w:t>Acts of psychiatric violence violate the</w:t>
      </w:r>
      <w:r w:rsidR="005B6D42" w:rsidRPr="00533CF8">
        <w:t xml:space="preserve"> rights to equal recognition before the law, liberty</w:t>
      </w:r>
      <w:r w:rsidR="005B6D42">
        <w:t xml:space="preserve"> and security of the person</w:t>
      </w:r>
      <w:r w:rsidR="005B6D42" w:rsidRPr="00533CF8">
        <w:t>, and personal integrity</w:t>
      </w:r>
      <w:r w:rsidR="005B6D42">
        <w:t xml:space="preserve">, and </w:t>
      </w:r>
      <w:r w:rsidR="005B6D42" w:rsidRPr="00533CF8">
        <w:t xml:space="preserve">obligations under article 15 of the Convention </w:t>
      </w:r>
      <w:r w:rsidR="00E80CF7">
        <w:t>and</w:t>
      </w:r>
      <w:r w:rsidR="005B6D42" w:rsidRPr="00533CF8">
        <w:t xml:space="preserve"> may amount to torture and cruel, inhuman or degrading treatment</w:t>
      </w:r>
      <w:r w:rsidR="005B6D42">
        <w:t>.</w:t>
      </w:r>
    </w:p>
    <w:p w14:paraId="4F105F51" w14:textId="229FBE3C" w:rsidR="00723E69" w:rsidRPr="00212C83" w:rsidRDefault="005B6D42" w:rsidP="00170C34">
      <w:pPr>
        <w:pStyle w:val="SingleTxtG"/>
        <w:numPr>
          <w:ilvl w:val="0"/>
          <w:numId w:val="34"/>
        </w:numPr>
        <w:ind w:left="1134" w:firstLine="0"/>
      </w:pPr>
      <w:r>
        <w:t xml:space="preserve">It </w:t>
      </w:r>
      <w:r w:rsidR="006E50FA" w:rsidRPr="00212C83">
        <w:t xml:space="preserve">emerges from ableism and </w:t>
      </w:r>
      <w:proofErr w:type="spellStart"/>
      <w:r w:rsidR="006E50FA" w:rsidRPr="00212C83">
        <w:t>sanism</w:t>
      </w:r>
      <w:proofErr w:type="spellEnd"/>
      <w:r w:rsidR="006E50FA" w:rsidRPr="00212C83">
        <w:t xml:space="preserve"> </w:t>
      </w:r>
      <w:r w:rsidR="006E50FA">
        <w:t xml:space="preserve">and it </w:t>
      </w:r>
      <w:r>
        <w:t>results from</w:t>
      </w:r>
      <w:r w:rsidRPr="00212C83">
        <w:t xml:space="preserve"> the pathologization of forms of distress, consciousness, emotional expression, children’s development (whether ordinary or divergent), life cycle events, behaviour or decision-making </w:t>
      </w:r>
      <w:r w:rsidR="00FA7E10">
        <w:t xml:space="preserve">portrayed </w:t>
      </w:r>
      <w:r w:rsidRPr="00212C83">
        <w:t>as ‘mental health disorders’ or ‘unsound mind’.</w:t>
      </w:r>
      <w:r w:rsidR="006E50FA">
        <w:t xml:space="preserve"> </w:t>
      </w:r>
      <w:r w:rsidR="00AC68DD">
        <w:t xml:space="preserve">It </w:t>
      </w:r>
      <w:r w:rsidR="006E50FA" w:rsidRPr="00212C83">
        <w:t xml:space="preserve">is rooted in society’s intolerance of madness/intense emotional distress and unusual perceptions. Such intolerance leads to psychiatric violence when it takes the form of a medical and therapeutic approach to ‘correcting’ or ‘treating’ </w:t>
      </w:r>
      <w:r w:rsidR="006E50FA" w:rsidRPr="00212C83">
        <w:lastRenderedPageBreak/>
        <w:t xml:space="preserve">psychosocial diversity through medical interventions imposed </w:t>
      </w:r>
      <w:proofErr w:type="gramStart"/>
      <w:r w:rsidR="006E50FA" w:rsidRPr="00212C83">
        <w:t>whether or not</w:t>
      </w:r>
      <w:proofErr w:type="gramEnd"/>
      <w:r w:rsidR="006E50FA" w:rsidRPr="00212C83">
        <w:t xml:space="preserve"> the person consents. Therapeutic need, medical necessity, and ‘best interest’ constitute prevalent grounds often used to override the rights, will and preference of adults with disabilities or justify coercion.</w:t>
      </w:r>
    </w:p>
    <w:p w14:paraId="086F8078" w14:textId="7F5A6024" w:rsidR="00862B32" w:rsidRDefault="00212C83" w:rsidP="00862B32">
      <w:pPr>
        <w:pStyle w:val="SingleTxtG"/>
        <w:numPr>
          <w:ilvl w:val="0"/>
          <w:numId w:val="34"/>
        </w:numPr>
        <w:ind w:left="1134" w:firstLine="0"/>
      </w:pPr>
      <w:r w:rsidRPr="00212C83">
        <w:t xml:space="preserve">Psychiatric violence manifests itself in widespread use of coercion, including forced treatment, forced medication, </w:t>
      </w:r>
      <w:r w:rsidR="00540BDF">
        <w:t xml:space="preserve">and </w:t>
      </w:r>
      <w:r w:rsidRPr="00212C83">
        <w:t>forced institutionalization. It includes the physical acts of detaining someone against their will in a mental health setting, the use of physical, mechanical and chemical restraints, or forcing someone to take mind-altering drugs or undergo electroshock. It also encompasses seclusion, forced abortion, sterilization or contraception, and physical</w:t>
      </w:r>
      <w:r w:rsidR="009E0258">
        <w:t xml:space="preserve"> and sexual</w:t>
      </w:r>
      <w:r w:rsidRPr="00212C83">
        <w:t xml:space="preserve"> assaults,</w:t>
      </w:r>
      <w:r w:rsidR="009E0258">
        <w:t xml:space="preserve"> </w:t>
      </w:r>
      <w:r w:rsidR="00364EAC">
        <w:t>an</w:t>
      </w:r>
      <w:r w:rsidR="00CD1216">
        <w:t>d</w:t>
      </w:r>
      <w:r w:rsidR="00364EAC">
        <w:t xml:space="preserve"> poor living conditions </w:t>
      </w:r>
      <w:r w:rsidR="009E0258">
        <w:t>in institutions</w:t>
      </w:r>
      <w:r w:rsidRPr="00212C83">
        <w:t xml:space="preserve"> </w:t>
      </w:r>
    </w:p>
    <w:p w14:paraId="10C0840D" w14:textId="19B956E3" w:rsidR="00212C83" w:rsidRPr="00212C83" w:rsidRDefault="00212C83" w:rsidP="00862B32">
      <w:pPr>
        <w:pStyle w:val="SingleTxtG"/>
        <w:numPr>
          <w:ilvl w:val="0"/>
          <w:numId w:val="34"/>
        </w:numPr>
        <w:ind w:left="1134" w:firstLine="0"/>
      </w:pPr>
      <w:r w:rsidRPr="00212C83">
        <w:t xml:space="preserve">The perception of dangerousness and </w:t>
      </w:r>
      <w:r w:rsidR="00F9463A">
        <w:t xml:space="preserve">the use of coercion in </w:t>
      </w:r>
      <w:r w:rsidRPr="00212C83">
        <w:t xml:space="preserve">individual crises </w:t>
      </w:r>
      <w:r w:rsidR="00CB6F2F">
        <w:t>increases harm</w:t>
      </w:r>
      <w:r w:rsidRPr="00212C83">
        <w:t xml:space="preserve">. When community-based support, </w:t>
      </w:r>
      <w:r w:rsidR="00CC6176">
        <w:t>including</w:t>
      </w:r>
      <w:r w:rsidRPr="00212C83">
        <w:t xml:space="preserve"> non-medical options, lack or are underdeveloped, psychiatric violence is reinforced. </w:t>
      </w:r>
    </w:p>
    <w:p w14:paraId="31F00BA5" w14:textId="5519CA2F" w:rsidR="00C422AE" w:rsidRDefault="00212C83" w:rsidP="00C422AE">
      <w:pPr>
        <w:pStyle w:val="SingleTxtG"/>
        <w:numPr>
          <w:ilvl w:val="0"/>
          <w:numId w:val="34"/>
        </w:numPr>
        <w:ind w:left="1134" w:firstLine="0"/>
      </w:pPr>
      <w:r w:rsidRPr="00212C83">
        <w:t xml:space="preserve">Psychiatric violence is usually carried out by the staff of institutions or outpatient mental health services, acting under </w:t>
      </w:r>
      <w:r w:rsidR="00AD0D18">
        <w:t xml:space="preserve">the authority </w:t>
      </w:r>
      <w:r w:rsidRPr="00212C83">
        <w:t>of psychiatrists</w:t>
      </w:r>
      <w:r w:rsidR="00CB1AD2">
        <w:t>, the latter provided</w:t>
      </w:r>
      <w:r w:rsidRPr="00212C83">
        <w:t xml:space="preserve"> </w:t>
      </w:r>
      <w:r w:rsidR="0037538E" w:rsidRPr="00296F4A">
        <w:t>in</w:t>
      </w:r>
      <w:r w:rsidRPr="0037538E">
        <w:t xml:space="preserve"> mental health legislation, medical emergency exceptions in health legislation, criminal justice laws or </w:t>
      </w:r>
      <w:r w:rsidR="00A0746A">
        <w:t>guardianship</w:t>
      </w:r>
      <w:r w:rsidRPr="0037538E">
        <w:t xml:space="preserve"> laws.</w:t>
      </w:r>
      <w:r w:rsidRPr="00212C83">
        <w:t xml:space="preserve"> </w:t>
      </w:r>
    </w:p>
    <w:p w14:paraId="56CC0E86" w14:textId="1CB8399B" w:rsidR="00212C83" w:rsidRPr="00212C83" w:rsidRDefault="00212C83" w:rsidP="00C422AE">
      <w:pPr>
        <w:pStyle w:val="SingleTxtG"/>
        <w:numPr>
          <w:ilvl w:val="0"/>
          <w:numId w:val="34"/>
        </w:numPr>
        <w:ind w:left="1134" w:firstLine="0"/>
      </w:pPr>
      <w:r w:rsidRPr="00212C83">
        <w:t xml:space="preserve">By turning private thoughts and behaviour into objects for medical observation and assessment, psychiatric violence places individuals in an inferior position not only to psychiatrists and mental health staff, but also </w:t>
      </w:r>
      <w:r w:rsidR="00B365C0">
        <w:t>in community</w:t>
      </w:r>
      <w:r w:rsidRPr="00212C83">
        <w:t xml:space="preserve">, reinforcing ableism and </w:t>
      </w:r>
      <w:proofErr w:type="spellStart"/>
      <w:r w:rsidRPr="00212C83">
        <w:t>sanism</w:t>
      </w:r>
      <w:proofErr w:type="spellEnd"/>
      <w:r w:rsidRPr="00212C83">
        <w:t xml:space="preserve">. </w:t>
      </w:r>
    </w:p>
    <w:p w14:paraId="6D55FCE0" w14:textId="7153DB74" w:rsidR="00212C83" w:rsidRPr="00212C83" w:rsidRDefault="00212C83" w:rsidP="00F7067E">
      <w:pPr>
        <w:pStyle w:val="SingleTxtG"/>
        <w:numPr>
          <w:ilvl w:val="0"/>
          <w:numId w:val="34"/>
        </w:numPr>
        <w:ind w:left="1134" w:firstLine="0"/>
      </w:pPr>
      <w:r w:rsidRPr="00212C83">
        <w:t xml:space="preserve">The reliance on psychiatry and mental health services, </w:t>
      </w:r>
      <w:r w:rsidR="00A95641">
        <w:t>couple with</w:t>
      </w:r>
      <w:r w:rsidRPr="00212C83">
        <w:t xml:space="preserve"> the lack of supports </w:t>
      </w:r>
      <w:r w:rsidR="00A95641">
        <w:t>respec</w:t>
      </w:r>
      <w:r w:rsidR="00E33A34">
        <w:t>tful of</w:t>
      </w:r>
      <w:r w:rsidRPr="00212C83">
        <w:t xml:space="preserve"> </w:t>
      </w:r>
      <w:r w:rsidR="00E33A34">
        <w:t xml:space="preserve">individual autonomy </w:t>
      </w:r>
      <w:r w:rsidRPr="00212C83">
        <w:t>deprives persons experiencing crisis, intense distress or unusual perceptions of needed support and relegates them instead to repeated cycles of violence.</w:t>
      </w:r>
    </w:p>
    <w:p w14:paraId="16D3012F" w14:textId="3916DBFD" w:rsidR="00212C83" w:rsidRPr="00296F4A" w:rsidRDefault="00212C83" w:rsidP="00F7067E">
      <w:pPr>
        <w:pStyle w:val="SingleTxtG"/>
        <w:numPr>
          <w:ilvl w:val="0"/>
          <w:numId w:val="34"/>
        </w:numPr>
        <w:ind w:left="1134" w:firstLine="0"/>
        <w:rPr>
          <w:b/>
          <w:bCs/>
        </w:rPr>
      </w:pPr>
      <w:r w:rsidRPr="00296F4A">
        <w:rPr>
          <w:b/>
          <w:bCs/>
        </w:rPr>
        <w:t>States parties should:</w:t>
      </w:r>
    </w:p>
    <w:p w14:paraId="37E11974" w14:textId="07B4B258" w:rsidR="00212C83" w:rsidRPr="00AA71C3" w:rsidRDefault="00212C83" w:rsidP="00AA71C3">
      <w:pPr>
        <w:pStyle w:val="SingleTxtG"/>
        <w:ind w:firstLine="567"/>
        <w:rPr>
          <w:b/>
          <w:bCs/>
        </w:rPr>
      </w:pPr>
      <w:r w:rsidRPr="00AA71C3">
        <w:rPr>
          <w:b/>
          <w:bCs/>
        </w:rPr>
        <w:t>(a)</w:t>
      </w:r>
      <w:r w:rsidRPr="00AA71C3">
        <w:rPr>
          <w:b/>
          <w:bCs/>
        </w:rPr>
        <w:tab/>
        <w:t xml:space="preserve">Eliminate coercion in law and in practice, including by prohibiting legal authorization to non-consensual and forced intervention and ending nonconsensual interventions, and provide emergency assistance to leave places where these practices occur, as well as effective remedies redress and reparation; </w:t>
      </w:r>
    </w:p>
    <w:p w14:paraId="519A4584" w14:textId="3D0253A6" w:rsidR="00212C83" w:rsidRPr="00AA71C3" w:rsidRDefault="00212C83" w:rsidP="00AA71C3">
      <w:pPr>
        <w:pStyle w:val="SingleTxtG"/>
        <w:ind w:firstLine="567"/>
        <w:rPr>
          <w:b/>
          <w:bCs/>
        </w:rPr>
      </w:pPr>
      <w:r w:rsidRPr="00AA71C3">
        <w:rPr>
          <w:b/>
          <w:bCs/>
        </w:rPr>
        <w:t>(b)</w:t>
      </w:r>
      <w:r w:rsidRPr="00AA71C3">
        <w:rPr>
          <w:b/>
          <w:bCs/>
        </w:rPr>
        <w:tab/>
      </w:r>
      <w:r w:rsidR="000E7F06">
        <w:rPr>
          <w:b/>
          <w:bCs/>
        </w:rPr>
        <w:t>E</w:t>
      </w:r>
      <w:r w:rsidRPr="00AA71C3">
        <w:rPr>
          <w:b/>
          <w:bCs/>
        </w:rPr>
        <w:t>nsure supported decision-making and respect for autonomy, will and preference of persons with disabilities related to their psychosocial wellbeing;</w:t>
      </w:r>
    </w:p>
    <w:p w14:paraId="2669B2A5" w14:textId="3887A354" w:rsidR="00212C83" w:rsidRPr="00AA71C3" w:rsidRDefault="00212C83" w:rsidP="006D75BF">
      <w:pPr>
        <w:pStyle w:val="SingleTxtG"/>
        <w:ind w:firstLine="567"/>
        <w:rPr>
          <w:b/>
          <w:bCs/>
        </w:rPr>
      </w:pPr>
      <w:r w:rsidRPr="00AA71C3">
        <w:rPr>
          <w:b/>
          <w:bCs/>
        </w:rPr>
        <w:t>(c)</w:t>
      </w:r>
      <w:r w:rsidRPr="00AA71C3">
        <w:rPr>
          <w:b/>
          <w:bCs/>
        </w:rPr>
        <w:tab/>
        <w:t xml:space="preserve">Combat disability stigma and stereotypes related to situations of crisis or heightened distress, avoiding medicalization and pathologization; </w:t>
      </w:r>
      <w:r w:rsidR="00591EBD" w:rsidRPr="00591EBD">
        <w:rPr>
          <w:b/>
          <w:bCs/>
        </w:rPr>
        <w:tab/>
        <w:t xml:space="preserve">Ensure that support </w:t>
      </w:r>
      <w:r w:rsidR="00591EBD">
        <w:rPr>
          <w:b/>
          <w:bCs/>
        </w:rPr>
        <w:t>in those situations</w:t>
      </w:r>
      <w:r w:rsidR="00591EBD" w:rsidRPr="00591EBD">
        <w:rPr>
          <w:b/>
          <w:bCs/>
        </w:rPr>
        <w:t xml:space="preserve"> </w:t>
      </w:r>
      <w:r w:rsidR="00591EBD">
        <w:rPr>
          <w:b/>
          <w:bCs/>
        </w:rPr>
        <w:t>is</w:t>
      </w:r>
      <w:r w:rsidR="00591EBD" w:rsidRPr="00591EBD">
        <w:rPr>
          <w:b/>
          <w:bCs/>
        </w:rPr>
        <w:t xml:space="preserve"> available outside of mental health institutional framework</w:t>
      </w:r>
      <w:r w:rsidR="00591EBD">
        <w:rPr>
          <w:b/>
          <w:bCs/>
        </w:rPr>
        <w:t>s</w:t>
      </w:r>
      <w:r w:rsidR="00591EBD" w:rsidRPr="00591EBD">
        <w:rPr>
          <w:b/>
          <w:bCs/>
        </w:rPr>
        <w:t>, and respect</w:t>
      </w:r>
      <w:r w:rsidR="00591EBD">
        <w:rPr>
          <w:b/>
          <w:bCs/>
        </w:rPr>
        <w:t xml:space="preserve"> </w:t>
      </w:r>
      <w:r w:rsidR="00591EBD" w:rsidRPr="00591EBD">
        <w:rPr>
          <w:b/>
          <w:bCs/>
        </w:rPr>
        <w:t>person’s choice.</w:t>
      </w:r>
    </w:p>
    <w:p w14:paraId="3FF727AD" w14:textId="77777777" w:rsidR="00212C83" w:rsidRPr="00AA71C3" w:rsidRDefault="00212C83" w:rsidP="00AA71C3">
      <w:pPr>
        <w:pStyle w:val="SingleTxtG"/>
        <w:ind w:firstLine="567"/>
        <w:rPr>
          <w:b/>
          <w:bCs/>
        </w:rPr>
      </w:pPr>
      <w:r w:rsidRPr="00AA71C3">
        <w:rPr>
          <w:b/>
          <w:bCs/>
        </w:rPr>
        <w:t>(d)</w:t>
      </w:r>
      <w:r w:rsidRPr="00AA71C3">
        <w:rPr>
          <w:b/>
          <w:bCs/>
        </w:rPr>
        <w:tab/>
        <w:t>Adopt alternatives to coercion that are community-based and include trusted supporters chosen by the person, peer support networks, advance planning tools, communication assistance, and decision support circles;</w:t>
      </w:r>
    </w:p>
    <w:p w14:paraId="07B9F97C" w14:textId="76074642" w:rsidR="00212C83" w:rsidRPr="00AA71C3" w:rsidRDefault="00212C83" w:rsidP="00AA71C3">
      <w:pPr>
        <w:pStyle w:val="SingleTxtG"/>
        <w:ind w:firstLine="567"/>
        <w:rPr>
          <w:b/>
          <w:bCs/>
        </w:rPr>
      </w:pPr>
      <w:r w:rsidRPr="00AA71C3">
        <w:rPr>
          <w:b/>
          <w:bCs/>
        </w:rPr>
        <w:t>(e)</w:t>
      </w:r>
      <w:r w:rsidRPr="00AA71C3">
        <w:rPr>
          <w:b/>
          <w:bCs/>
        </w:rPr>
        <w:tab/>
      </w:r>
      <w:r w:rsidR="00425515">
        <w:rPr>
          <w:b/>
          <w:bCs/>
        </w:rPr>
        <w:t>Provide t</w:t>
      </w:r>
      <w:r w:rsidR="00267795">
        <w:rPr>
          <w:b/>
          <w:bCs/>
        </w:rPr>
        <w:t>rain</w:t>
      </w:r>
      <w:r w:rsidR="00425515">
        <w:rPr>
          <w:b/>
          <w:bCs/>
        </w:rPr>
        <w:t>ing for</w:t>
      </w:r>
      <w:r w:rsidR="00267795" w:rsidRPr="00AA71C3">
        <w:rPr>
          <w:b/>
          <w:bCs/>
        </w:rPr>
        <w:t xml:space="preserve"> </w:t>
      </w:r>
      <w:r w:rsidRPr="00AA71C3">
        <w:rPr>
          <w:b/>
          <w:bCs/>
        </w:rPr>
        <w:t xml:space="preserve">service providers to </w:t>
      </w:r>
      <w:r w:rsidR="00924351">
        <w:rPr>
          <w:b/>
          <w:bCs/>
        </w:rPr>
        <w:t>deliver support</w:t>
      </w:r>
      <w:r w:rsidRPr="00AA71C3">
        <w:rPr>
          <w:b/>
          <w:bCs/>
        </w:rPr>
        <w:t xml:space="preserve"> in line with Convention</w:t>
      </w:r>
      <w:r w:rsidR="006D75BF">
        <w:rPr>
          <w:b/>
          <w:bCs/>
        </w:rPr>
        <w:t>.</w:t>
      </w:r>
      <w:r w:rsidRPr="00AA71C3">
        <w:rPr>
          <w:b/>
          <w:bCs/>
        </w:rPr>
        <w:t xml:space="preserve"> </w:t>
      </w:r>
    </w:p>
    <w:p w14:paraId="3D2D44B1" w14:textId="5BD1B325" w:rsidR="00212C83" w:rsidRPr="00212C83" w:rsidRDefault="00AA71C3" w:rsidP="00AA71C3">
      <w:pPr>
        <w:pStyle w:val="H23G"/>
      </w:pPr>
      <w:r>
        <w:tab/>
      </w:r>
      <w:r>
        <w:tab/>
      </w:r>
      <w:r w:rsidR="00212C83" w:rsidRPr="009E0F98">
        <w:t>Institutionalization and disability-based violence</w:t>
      </w:r>
    </w:p>
    <w:p w14:paraId="5DA71AEE" w14:textId="0159D31B" w:rsidR="003031BA" w:rsidRDefault="00212C83" w:rsidP="00F7067E">
      <w:pPr>
        <w:pStyle w:val="SingleTxtG"/>
        <w:numPr>
          <w:ilvl w:val="0"/>
          <w:numId w:val="34"/>
        </w:numPr>
        <w:ind w:left="1134" w:firstLine="0"/>
      </w:pPr>
      <w:r w:rsidRPr="00212C83">
        <w:t xml:space="preserve">Institutionalization </w:t>
      </w:r>
      <w:proofErr w:type="gramStart"/>
      <w:r w:rsidRPr="00212C83">
        <w:t>on the basis of</w:t>
      </w:r>
      <w:proofErr w:type="gramEnd"/>
      <w:r w:rsidRPr="00212C83">
        <w:t xml:space="preserve"> disability is a discriminatory practice</w:t>
      </w:r>
      <w:r w:rsidRPr="00212C83">
        <w:rPr>
          <w:vertAlign w:val="superscript"/>
        </w:rPr>
        <w:footnoteReference w:id="30"/>
      </w:r>
      <w:r w:rsidRPr="00212C83">
        <w:t xml:space="preserve"> and a form of disability-based violence. It includes placement in a facility </w:t>
      </w:r>
      <w:r w:rsidR="008D10AC">
        <w:t>inclu</w:t>
      </w:r>
      <w:r w:rsidR="00C37C03">
        <w:t>ding</w:t>
      </w:r>
      <w:r w:rsidRPr="00212C83">
        <w:t xml:space="preserve"> </w:t>
      </w:r>
      <w:r w:rsidR="005A3522">
        <w:t>for</w:t>
      </w:r>
      <w:r w:rsidRPr="00212C83">
        <w:t xml:space="preserve"> temporary ‘care or treatment,’ preventive detention</w:t>
      </w:r>
      <w:r w:rsidR="00BC3D05">
        <w:t>,</w:t>
      </w:r>
      <w:r w:rsidRPr="00212C83">
        <w:t xml:space="preserve"> or observation. </w:t>
      </w:r>
      <w:r w:rsidR="0085117E">
        <w:t xml:space="preserve">By limiting autonomy and contact </w:t>
      </w:r>
      <w:r w:rsidR="0085117E" w:rsidRPr="00212C83">
        <w:t>with the outside world</w:t>
      </w:r>
      <w:r w:rsidR="0085117E">
        <w:t>,</w:t>
      </w:r>
      <w:r w:rsidR="0085117E" w:rsidRPr="00212C83">
        <w:t xml:space="preserve"> institutionalization </w:t>
      </w:r>
      <w:r w:rsidR="0085117E">
        <w:t>increases</w:t>
      </w:r>
      <w:r w:rsidR="0085117E" w:rsidRPr="00212C83">
        <w:t xml:space="preserve"> the </w:t>
      </w:r>
      <w:r w:rsidR="0085117E">
        <w:t>risk</w:t>
      </w:r>
      <w:r w:rsidR="0085117E" w:rsidRPr="00212C83">
        <w:t xml:space="preserve"> of disability-based violence.</w:t>
      </w:r>
    </w:p>
    <w:p w14:paraId="1BB6B1B3" w14:textId="2F4DA74C" w:rsidR="006F04B6" w:rsidRDefault="00212C83" w:rsidP="00D42BE2">
      <w:pPr>
        <w:pStyle w:val="SingleTxtG"/>
        <w:numPr>
          <w:ilvl w:val="0"/>
          <w:numId w:val="34"/>
        </w:numPr>
        <w:ind w:left="1134" w:firstLine="0"/>
      </w:pPr>
      <w:r w:rsidRPr="00212C83">
        <w:t>Failure to ensure access to community-based support services, including personal assistance</w:t>
      </w:r>
      <w:r w:rsidR="009E1701">
        <w:t>, accessible communication</w:t>
      </w:r>
      <w:r w:rsidR="005216CA">
        <w:t xml:space="preserve"> and</w:t>
      </w:r>
      <w:r w:rsidR="00166CFA">
        <w:t xml:space="preserve"> </w:t>
      </w:r>
      <w:r w:rsidR="006B588B">
        <w:t>other</w:t>
      </w:r>
      <w:r w:rsidR="005216CA">
        <w:t xml:space="preserve"> community services</w:t>
      </w:r>
      <w:r w:rsidR="00D13289">
        <w:t xml:space="preserve">, including affordable </w:t>
      </w:r>
      <w:r w:rsidR="00D13289">
        <w:lastRenderedPageBreak/>
        <w:t>and accessible housing</w:t>
      </w:r>
      <w:r w:rsidR="00F040F2">
        <w:t>, accessible transport</w:t>
      </w:r>
      <w:r w:rsidR="00D13289">
        <w:t xml:space="preserve"> and inclusive education,</w:t>
      </w:r>
      <w:r w:rsidRPr="00212C83">
        <w:t xml:space="preserve"> perpetuates institutionalization</w:t>
      </w:r>
      <w:r w:rsidR="00166CFA">
        <w:t xml:space="preserve"> and</w:t>
      </w:r>
      <w:r w:rsidR="00BD105E">
        <w:t xml:space="preserve"> its harmful effects</w:t>
      </w:r>
      <w:r w:rsidR="002C55BC">
        <w:t>.</w:t>
      </w:r>
      <w:r w:rsidR="00A16EA2" w:rsidRPr="00A16EA2">
        <w:rPr>
          <w:vertAlign w:val="superscript"/>
        </w:rPr>
        <w:t xml:space="preserve"> </w:t>
      </w:r>
      <w:r w:rsidR="00A16EA2" w:rsidRPr="00212C83">
        <w:rPr>
          <w:vertAlign w:val="superscript"/>
        </w:rPr>
        <w:footnoteReference w:id="31"/>
      </w:r>
      <w:r w:rsidR="005E453B" w:rsidRPr="005E453B">
        <w:rPr>
          <w:vertAlign w:val="superscript"/>
        </w:rPr>
        <w:t xml:space="preserve"> </w:t>
      </w:r>
    </w:p>
    <w:p w14:paraId="2170C2E4" w14:textId="375F02AD" w:rsidR="00C969B2" w:rsidRPr="007F145F" w:rsidRDefault="00212C83" w:rsidP="00F7067E">
      <w:pPr>
        <w:pStyle w:val="SingleTxtG"/>
        <w:numPr>
          <w:ilvl w:val="0"/>
          <w:numId w:val="34"/>
        </w:numPr>
        <w:ind w:left="1134" w:firstLine="0"/>
        <w:rPr>
          <w:lang w:val="en-US"/>
        </w:rPr>
      </w:pPr>
      <w:r w:rsidRPr="00C36416">
        <w:t>Intersectional discrimination aggravates institutionalization</w:t>
      </w:r>
      <w:r w:rsidR="00D826E4">
        <w:t xml:space="preserve"> and violence</w:t>
      </w:r>
      <w:r w:rsidRPr="007F145F">
        <w:rPr>
          <w:lang w:val="en-US"/>
        </w:rPr>
        <w:t>.</w:t>
      </w:r>
      <w:r w:rsidR="00164B81" w:rsidRPr="00164B81">
        <w:rPr>
          <w:rFonts w:eastAsia="Arial"/>
        </w:rPr>
        <w:t xml:space="preserve"> </w:t>
      </w:r>
    </w:p>
    <w:p w14:paraId="642A50A9" w14:textId="1CBD193B" w:rsidR="00212C83" w:rsidRPr="007F145F" w:rsidRDefault="00C969B2" w:rsidP="006330A1">
      <w:pPr>
        <w:pStyle w:val="SingleTxtG"/>
        <w:ind w:firstLine="567"/>
        <w:rPr>
          <w:lang w:val="en-US"/>
        </w:rPr>
      </w:pPr>
      <w:r>
        <w:rPr>
          <w:rFonts w:eastAsia="Arial"/>
          <w:lang w:val="en-US"/>
        </w:rPr>
        <w:t>(a)</w:t>
      </w:r>
      <w:r>
        <w:rPr>
          <w:rFonts w:eastAsia="Arial"/>
          <w:lang w:val="en-US"/>
        </w:rPr>
        <w:tab/>
      </w:r>
      <w:r w:rsidR="00D949FD">
        <w:rPr>
          <w:rFonts w:eastAsia="Arial"/>
        </w:rPr>
        <w:t>W</w:t>
      </w:r>
      <w:r w:rsidR="00164B81" w:rsidRPr="00212C83">
        <w:rPr>
          <w:rFonts w:eastAsia="Arial"/>
        </w:rPr>
        <w:t>omen and girls with disabilities</w:t>
      </w:r>
      <w:r w:rsidR="00D949FD">
        <w:rPr>
          <w:rFonts w:eastAsia="Arial"/>
        </w:rPr>
        <w:t xml:space="preserve"> in institutions are often exposed</w:t>
      </w:r>
      <w:r w:rsidR="00164B81" w:rsidRPr="00212C83">
        <w:rPr>
          <w:rFonts w:eastAsia="Arial"/>
        </w:rPr>
        <w:t xml:space="preserve"> to </w:t>
      </w:r>
      <w:r w:rsidR="00164B81" w:rsidRPr="00212C83">
        <w:t>forced nakedness, abusive body searches, sexual abuse,</w:t>
      </w:r>
      <w:r w:rsidR="00164B81" w:rsidRPr="00212C83">
        <w:rPr>
          <w:rFonts w:eastAsia="Arial"/>
        </w:rPr>
        <w:t xml:space="preserve"> coercion and violations of sexual and reproductive autonomy</w:t>
      </w:r>
      <w:r>
        <w:rPr>
          <w:rFonts w:eastAsia="Arial"/>
        </w:rPr>
        <w:t>;</w:t>
      </w:r>
      <w:r w:rsidR="00212C83" w:rsidRPr="007F145F">
        <w:rPr>
          <w:lang w:val="en-US"/>
        </w:rPr>
        <w:t xml:space="preserve"> </w:t>
      </w:r>
    </w:p>
    <w:p w14:paraId="466552BD" w14:textId="457BCCB0" w:rsidR="00212C83" w:rsidRPr="00212C83" w:rsidRDefault="00C969B2" w:rsidP="006330A1">
      <w:pPr>
        <w:pStyle w:val="SingleTxtG"/>
        <w:ind w:firstLine="567"/>
      </w:pPr>
      <w:r>
        <w:t>(b)</w:t>
      </w:r>
      <w:r w:rsidR="006330A1">
        <w:tab/>
      </w:r>
      <w:r w:rsidR="00212C83" w:rsidRPr="00212C83">
        <w:t xml:space="preserve">Older persons with disabilities, </w:t>
      </w:r>
      <w:r w:rsidR="00C565CE">
        <w:t>in institutions are often subjected to</w:t>
      </w:r>
      <w:r w:rsidR="00212C83" w:rsidRPr="00212C83">
        <w:t xml:space="preserve"> forced medication, restraints, isolation, abandonment and neglect</w:t>
      </w:r>
      <w:r>
        <w:t>;</w:t>
      </w:r>
    </w:p>
    <w:p w14:paraId="55E2F7EA" w14:textId="497C9EEE" w:rsidR="00031A75" w:rsidRDefault="00212C83" w:rsidP="00E31EDA">
      <w:pPr>
        <w:pStyle w:val="SingleTxtG"/>
        <w:ind w:firstLine="567"/>
      </w:pPr>
      <w:r w:rsidRPr="00212C83">
        <w:t>(c)</w:t>
      </w:r>
      <w:r w:rsidRPr="00212C83">
        <w:tab/>
      </w:r>
      <w:r w:rsidR="0035579D">
        <w:t xml:space="preserve">Persons </w:t>
      </w:r>
      <w:r w:rsidR="00BB2989">
        <w:t xml:space="preserve">living in rural, </w:t>
      </w:r>
      <w:r w:rsidR="00A01C36">
        <w:t xml:space="preserve">and </w:t>
      </w:r>
      <w:r w:rsidR="00BB2989">
        <w:t xml:space="preserve">remote areas </w:t>
      </w:r>
      <w:r w:rsidR="00F2152B">
        <w:t>are at risk of institutionalization in the absence of support</w:t>
      </w:r>
      <w:r w:rsidR="005829D7">
        <w:t xml:space="preserve"> </w:t>
      </w:r>
      <w:r w:rsidR="007C6FC0">
        <w:t>and available</w:t>
      </w:r>
      <w:r w:rsidR="00053B3F">
        <w:t xml:space="preserve"> </w:t>
      </w:r>
      <w:r w:rsidR="00F2152B">
        <w:t>accessible services in the</w:t>
      </w:r>
      <w:r w:rsidR="007C6FC0">
        <w:t xml:space="preserve"> community</w:t>
      </w:r>
      <w:r w:rsidR="00031A75">
        <w:t>;</w:t>
      </w:r>
      <w:r w:rsidR="0075370C" w:rsidRPr="0075370C">
        <w:rPr>
          <w:rStyle w:val="FootnoteReference"/>
        </w:rPr>
        <w:t xml:space="preserve"> </w:t>
      </w:r>
    </w:p>
    <w:p w14:paraId="490037F7" w14:textId="7531FE0C" w:rsidR="00212C83" w:rsidRPr="00212C83" w:rsidRDefault="00031A75" w:rsidP="00E31EDA">
      <w:pPr>
        <w:pStyle w:val="SingleTxtG"/>
        <w:ind w:firstLine="567"/>
      </w:pPr>
      <w:r>
        <w:t>(d)</w:t>
      </w:r>
      <w:r>
        <w:tab/>
      </w:r>
      <w:r w:rsidR="00D215F5">
        <w:t>Residential and/or s</w:t>
      </w:r>
      <w:r w:rsidR="001A0E09">
        <w:t>pecial education separate</w:t>
      </w:r>
      <w:r w:rsidR="0098065E">
        <w:t xml:space="preserve"> children with disabilities</w:t>
      </w:r>
      <w:r w:rsidR="00212C83" w:rsidRPr="00212C83">
        <w:t xml:space="preserve"> from</w:t>
      </w:r>
      <w:r w:rsidR="00E905B4">
        <w:t xml:space="preserve"> other</w:t>
      </w:r>
      <w:r w:rsidR="00212C83" w:rsidRPr="00212C83">
        <w:t xml:space="preserve"> learners, their families and the community.</w:t>
      </w:r>
      <w:r w:rsidR="00FB0343" w:rsidRPr="00FB0343">
        <w:rPr>
          <w:rStyle w:val="FootnoteReference"/>
        </w:rPr>
        <w:t xml:space="preserve"> </w:t>
      </w:r>
    </w:p>
    <w:p w14:paraId="3EB69442" w14:textId="3F0F061E" w:rsidR="00212C83" w:rsidRPr="00212C83" w:rsidRDefault="00E31EDA" w:rsidP="00E31EDA">
      <w:pPr>
        <w:pStyle w:val="H23G"/>
      </w:pPr>
      <w:r>
        <w:tab/>
      </w:r>
      <w:r>
        <w:tab/>
      </w:r>
      <w:r w:rsidR="00212C83" w:rsidRPr="00212C83">
        <w:t>Instances of torture and ill treatment in institutions</w:t>
      </w:r>
    </w:p>
    <w:p w14:paraId="7D628722" w14:textId="45557791" w:rsidR="00212C83" w:rsidRPr="00212C83" w:rsidRDefault="00DC5B8E" w:rsidP="00F7067E">
      <w:pPr>
        <w:pStyle w:val="SingleTxtG"/>
        <w:numPr>
          <w:ilvl w:val="0"/>
          <w:numId w:val="34"/>
        </w:numPr>
        <w:ind w:left="1134" w:firstLine="0"/>
      </w:pPr>
      <w:r>
        <w:t>P</w:t>
      </w:r>
      <w:r w:rsidRPr="00212C83">
        <w:t xml:space="preserve">ower </w:t>
      </w:r>
      <w:r w:rsidR="00212C83" w:rsidRPr="00212C83">
        <w:t>imbalance in personal interactions</w:t>
      </w:r>
      <w:r w:rsidR="00330667">
        <w:t xml:space="preserve"> and “a culture of compliance” are common </w:t>
      </w:r>
      <w:r w:rsidR="000E09E2">
        <w:t>i</w:t>
      </w:r>
      <w:r w:rsidR="00212C83" w:rsidRPr="00212C83">
        <w:t>n institutions.</w:t>
      </w:r>
      <w:r w:rsidR="00F36A1A">
        <w:t xml:space="preserve"> </w:t>
      </w:r>
    </w:p>
    <w:p w14:paraId="47E7176A" w14:textId="4F73A8FC" w:rsidR="00212C83" w:rsidRPr="00212C83" w:rsidRDefault="00212C83" w:rsidP="00F7067E">
      <w:pPr>
        <w:pStyle w:val="SingleTxtG"/>
        <w:numPr>
          <w:ilvl w:val="0"/>
          <w:numId w:val="34"/>
        </w:numPr>
        <w:ind w:left="1134" w:firstLine="0"/>
      </w:pPr>
      <w:r w:rsidRPr="00212C83">
        <w:t>Institutionalization has resulted in systematic neglect, coercion and dehumanization for persons with disabilities.</w:t>
      </w:r>
      <w:r w:rsidRPr="00212C83">
        <w:rPr>
          <w:vertAlign w:val="superscript"/>
        </w:rPr>
        <w:footnoteReference w:id="32"/>
      </w:r>
      <w:r w:rsidRPr="00212C83">
        <w:t xml:space="preserve"> </w:t>
      </w:r>
      <w:r w:rsidR="007642F9">
        <w:t>W</w:t>
      </w:r>
      <w:r w:rsidR="00C25C6E">
        <w:t xml:space="preserve">omen with disabilities, </w:t>
      </w:r>
      <w:r w:rsidR="007642F9">
        <w:t>are</w:t>
      </w:r>
      <w:r w:rsidR="00C25C6E">
        <w:t xml:space="preserve"> in </w:t>
      </w:r>
      <w:r w:rsidR="007642F9">
        <w:t xml:space="preserve">a situation of </w:t>
      </w:r>
      <w:r w:rsidR="00C25C6E">
        <w:t xml:space="preserve">subordination to male caregivers. </w:t>
      </w:r>
      <w:r w:rsidR="00CC5F11">
        <w:t>P</w:t>
      </w:r>
      <w:r w:rsidRPr="00212C83">
        <w:t>ersons with psychosocial disabilities, persons with intellectual disabilities, persons with cognitive disabilities, older persons</w:t>
      </w:r>
      <w:r w:rsidR="003846C9">
        <w:t>, LGBTIQ+</w:t>
      </w:r>
      <w:r w:rsidR="002A700C">
        <w:t xml:space="preserve"> and Afro-Descendant</w:t>
      </w:r>
      <w:r w:rsidR="00EA47CC">
        <w:t xml:space="preserve"> persons</w:t>
      </w:r>
      <w:r w:rsidR="009D2279">
        <w:t xml:space="preserve"> </w:t>
      </w:r>
      <w:r w:rsidR="00CC5F11">
        <w:t>are at a</w:t>
      </w:r>
      <w:r w:rsidR="009D2279">
        <w:t xml:space="preserve"> </w:t>
      </w:r>
      <w:r w:rsidR="00CC5F11">
        <w:t>heightened</w:t>
      </w:r>
      <w:r w:rsidR="009D2279">
        <w:t xml:space="preserve"> risk of </w:t>
      </w:r>
      <w:r w:rsidR="00CC5F11">
        <w:t>short and long-term institutionalization</w:t>
      </w:r>
      <w:r w:rsidR="00956956">
        <w:t xml:space="preserve"> and ill treat</w:t>
      </w:r>
      <w:r w:rsidR="003846C9">
        <w:t>ment in institutions</w:t>
      </w:r>
      <w:r w:rsidR="00CC5F11">
        <w:t>.</w:t>
      </w:r>
    </w:p>
    <w:p w14:paraId="077A254A" w14:textId="19EC05FA" w:rsidR="00212C83" w:rsidRPr="00212C83" w:rsidRDefault="00212C83" w:rsidP="00F7067E">
      <w:pPr>
        <w:pStyle w:val="SingleTxtG"/>
        <w:numPr>
          <w:ilvl w:val="0"/>
          <w:numId w:val="34"/>
        </w:numPr>
        <w:ind w:left="1134" w:firstLine="0"/>
      </w:pPr>
      <w:r w:rsidRPr="00212C83">
        <w:t xml:space="preserve">Paternalistic and coercive practices justified as ‘care’, </w:t>
      </w:r>
      <w:r w:rsidR="00185094">
        <w:t>coupled</w:t>
      </w:r>
      <w:r w:rsidR="007961C6">
        <w:t xml:space="preserve"> with the</w:t>
      </w:r>
      <w:r w:rsidRPr="00212C83">
        <w:t xml:space="preserve"> denial of bodily autonomy, </w:t>
      </w:r>
      <w:r w:rsidR="007961C6">
        <w:t>subject</w:t>
      </w:r>
      <w:r w:rsidRPr="00212C83">
        <w:t xml:space="preserve"> persons with disabilities in institutions </w:t>
      </w:r>
      <w:r w:rsidR="00744BF5">
        <w:t xml:space="preserve">to degrading treatment </w:t>
      </w:r>
      <w:r w:rsidRPr="00212C83">
        <w:t>and</w:t>
      </w:r>
      <w:r w:rsidR="00744BF5">
        <w:t xml:space="preserve"> a</w:t>
      </w:r>
      <w:r w:rsidRPr="00212C83">
        <w:t xml:space="preserve"> complete loss of privacy. </w:t>
      </w:r>
      <w:r w:rsidR="00C65972">
        <w:t>P</w:t>
      </w:r>
      <w:r w:rsidR="00B06717">
        <w:t>ractices, including</w:t>
      </w:r>
      <w:r w:rsidRPr="00212C83">
        <w:t xml:space="preserve"> forced nakedness heighten risks of rape and sexual abuse.</w:t>
      </w:r>
    </w:p>
    <w:p w14:paraId="73F52AF2" w14:textId="749185D7" w:rsidR="00212C83" w:rsidRPr="00212C83" w:rsidRDefault="003B7A5C" w:rsidP="00F7067E">
      <w:pPr>
        <w:pStyle w:val="SingleTxtG"/>
        <w:numPr>
          <w:ilvl w:val="0"/>
          <w:numId w:val="34"/>
        </w:numPr>
        <w:ind w:left="1134" w:firstLine="0"/>
      </w:pPr>
      <w:r>
        <w:t xml:space="preserve">violence </w:t>
      </w:r>
      <w:r w:rsidR="00212C83" w:rsidRPr="00212C83">
        <w:t xml:space="preserve">in institutions </w:t>
      </w:r>
      <w:r>
        <w:t>include</w:t>
      </w:r>
      <w:r w:rsidR="00212C83" w:rsidRPr="00212C83">
        <w:t xml:space="preserve"> neglect, </w:t>
      </w:r>
      <w:r>
        <w:t xml:space="preserve">physical assaults, </w:t>
      </w:r>
      <w:r w:rsidR="00F23E69">
        <w:t xml:space="preserve">sexual violence, killings, </w:t>
      </w:r>
      <w:r w:rsidR="00212C83" w:rsidRPr="00212C83">
        <w:t xml:space="preserve">coercion, heavy sedation, forced administration of mind-altering drugs, restraints, and solitary confinement, verbal and emotional </w:t>
      </w:r>
      <w:r w:rsidR="00C4620E" w:rsidRPr="00212C83">
        <w:t xml:space="preserve">abuse. </w:t>
      </w:r>
      <w:r w:rsidR="00C4620E">
        <w:t xml:space="preserve"> </w:t>
      </w:r>
    </w:p>
    <w:p w14:paraId="1F7D866B" w14:textId="7AD8CD30" w:rsidR="00212C83" w:rsidRPr="00212C83" w:rsidRDefault="00CB5F37" w:rsidP="00F7067E">
      <w:pPr>
        <w:pStyle w:val="SingleTxtG"/>
        <w:numPr>
          <w:ilvl w:val="0"/>
          <w:numId w:val="34"/>
        </w:numPr>
        <w:ind w:left="1134" w:firstLine="0"/>
        <w:rPr>
          <w:rFonts w:eastAsia="Arial"/>
        </w:rPr>
      </w:pPr>
      <w:r>
        <w:t>Private s</w:t>
      </w:r>
      <w:r w:rsidRPr="00212C83">
        <w:t xml:space="preserve">ervice </w:t>
      </w:r>
      <w:r w:rsidR="00212C83" w:rsidRPr="00212C83">
        <w:t xml:space="preserve">providers, </w:t>
      </w:r>
      <w:r>
        <w:t>running</w:t>
      </w:r>
      <w:r w:rsidR="00212C83" w:rsidRPr="00212C83">
        <w:t xml:space="preserve"> institutions </w:t>
      </w:r>
      <w:r w:rsidR="00FE11E2">
        <w:t>may</w:t>
      </w:r>
      <w:r w:rsidR="00FE11E2" w:rsidRPr="00212C83">
        <w:t xml:space="preserve"> </w:t>
      </w:r>
      <w:r w:rsidR="001A6E84">
        <w:t>bear</w:t>
      </w:r>
      <w:r w:rsidR="00212C83" w:rsidRPr="00212C83">
        <w:t xml:space="preserve"> responsibility </w:t>
      </w:r>
      <w:r w:rsidR="001A6E84">
        <w:t>for</w:t>
      </w:r>
      <w:r w:rsidR="00212C83" w:rsidRPr="00212C83">
        <w:t xml:space="preserve"> disability-based </w:t>
      </w:r>
      <w:r w:rsidR="00C4620E" w:rsidRPr="00212C83">
        <w:t>violence,</w:t>
      </w:r>
      <w:r w:rsidR="00C4620E">
        <w:t xml:space="preserve"> which</w:t>
      </w:r>
      <w:r w:rsidR="007A6567">
        <w:t xml:space="preserve"> often becomes normalized.</w:t>
      </w:r>
      <w:r w:rsidR="00212C83" w:rsidRPr="00212C83">
        <w:t xml:space="preserve"> </w:t>
      </w:r>
    </w:p>
    <w:p w14:paraId="1AE587DD" w14:textId="40EFB345" w:rsidR="00212C83" w:rsidRPr="00212C83" w:rsidRDefault="007A6567" w:rsidP="007A6567">
      <w:pPr>
        <w:pStyle w:val="SingleTxtG"/>
        <w:numPr>
          <w:ilvl w:val="0"/>
          <w:numId w:val="34"/>
        </w:numPr>
        <w:ind w:left="1134" w:firstLine="0"/>
        <w:rPr>
          <w:rFonts w:eastAsia="Arial"/>
        </w:rPr>
      </w:pPr>
      <w:r w:rsidRPr="007A6567">
        <w:rPr>
          <w:rFonts w:eastAsia="Arial"/>
        </w:rPr>
        <w:t xml:space="preserve">Violence becomes a pattern in the absence </w:t>
      </w:r>
      <w:r w:rsidR="00C4620E" w:rsidRPr="007A6567">
        <w:rPr>
          <w:rFonts w:eastAsia="Arial"/>
        </w:rPr>
        <w:t>of monitoring</w:t>
      </w:r>
      <w:r w:rsidRPr="007A6567">
        <w:rPr>
          <w:rFonts w:eastAsia="Arial"/>
        </w:rPr>
        <w:t xml:space="preserve"> and accountability</w:t>
      </w:r>
      <w:r w:rsidR="00C05C7B" w:rsidRPr="00212C83">
        <w:rPr>
          <w:rFonts w:eastAsia="Arial"/>
        </w:rPr>
        <w:t>.</w:t>
      </w:r>
      <w:r w:rsidR="00C05C7B">
        <w:rPr>
          <w:rFonts w:eastAsia="Arial"/>
        </w:rPr>
        <w:t xml:space="preserve"> </w:t>
      </w:r>
      <w:r w:rsidR="00212C83" w:rsidRPr="00212C83">
        <w:t xml:space="preserve">Persons with disabilities </w:t>
      </w:r>
      <w:r w:rsidR="001D0F6D">
        <w:t xml:space="preserve">victims of violence </w:t>
      </w:r>
      <w:r w:rsidR="00212C83" w:rsidRPr="00212C83">
        <w:t>in institutions are often unable to file complaints to independent oversight/judicial bodies</w:t>
      </w:r>
      <w:r w:rsidR="00B62FE8">
        <w:t>.</w:t>
      </w:r>
      <w:r w:rsidR="00B62FE8" w:rsidRPr="00B62FE8">
        <w:rPr>
          <w:vertAlign w:val="superscript"/>
        </w:rPr>
        <w:t xml:space="preserve"> </w:t>
      </w:r>
      <w:r w:rsidR="00B62FE8" w:rsidRPr="00212C83">
        <w:rPr>
          <w:vertAlign w:val="superscript"/>
        </w:rPr>
        <w:footnoteReference w:id="33"/>
      </w:r>
      <w:r w:rsidR="00212C83" w:rsidRPr="00212C83">
        <w:t xml:space="preserve"> </w:t>
      </w:r>
      <w:r w:rsidR="00B62FE8">
        <w:t>Thi</w:t>
      </w:r>
      <w:r w:rsidR="00A10177">
        <w:t>s is mainly due to the control exercised over them</w:t>
      </w:r>
      <w:r w:rsidR="00C4620E">
        <w:t>.</w:t>
      </w:r>
    </w:p>
    <w:p w14:paraId="6C243B39" w14:textId="1ACC64E3" w:rsidR="00964091" w:rsidRDefault="00C96F5A" w:rsidP="00964091">
      <w:pPr>
        <w:pStyle w:val="SingleTxtG"/>
        <w:numPr>
          <w:ilvl w:val="0"/>
          <w:numId w:val="34"/>
        </w:numPr>
        <w:ind w:left="1134" w:firstLine="0"/>
        <w:rPr>
          <w:b/>
          <w:bCs/>
        </w:rPr>
      </w:pPr>
      <w:r>
        <w:rPr>
          <w:b/>
          <w:bCs/>
        </w:rPr>
        <w:t xml:space="preserve">State Parties </w:t>
      </w:r>
      <w:r w:rsidR="00C37941">
        <w:rPr>
          <w:b/>
          <w:bCs/>
        </w:rPr>
        <w:t xml:space="preserve">should </w:t>
      </w:r>
      <w:r w:rsidR="00964091">
        <w:rPr>
          <w:b/>
          <w:bCs/>
        </w:rPr>
        <w:t>e</w:t>
      </w:r>
      <w:r w:rsidR="00964091" w:rsidRPr="00A84283">
        <w:rPr>
          <w:b/>
          <w:bCs/>
        </w:rPr>
        <w:t xml:space="preserve">nd institutionalization and </w:t>
      </w:r>
      <w:r w:rsidR="00964091">
        <w:rPr>
          <w:b/>
          <w:bCs/>
        </w:rPr>
        <w:t>carry out</w:t>
      </w:r>
      <w:r w:rsidR="00964091" w:rsidRPr="00A84283">
        <w:rPr>
          <w:b/>
          <w:bCs/>
        </w:rPr>
        <w:t xml:space="preserve"> deinstitutionalization strategies for persons with disabilities</w:t>
      </w:r>
      <w:r w:rsidR="000123A5">
        <w:rPr>
          <w:b/>
          <w:bCs/>
        </w:rPr>
        <w:t>, and</w:t>
      </w:r>
      <w:r w:rsidR="003E17A2">
        <w:rPr>
          <w:b/>
          <w:bCs/>
        </w:rPr>
        <w:t xml:space="preserve">: </w:t>
      </w:r>
    </w:p>
    <w:p w14:paraId="53D4B606" w14:textId="780EFDCC" w:rsidR="003E17A2" w:rsidRDefault="00DC0CF7" w:rsidP="006330A1">
      <w:pPr>
        <w:pStyle w:val="SingleTxtG"/>
        <w:ind w:firstLine="567"/>
        <w:rPr>
          <w:b/>
          <w:bCs/>
        </w:rPr>
      </w:pPr>
      <w:r w:rsidRPr="00964091">
        <w:rPr>
          <w:b/>
          <w:bCs/>
        </w:rPr>
        <w:t>(</w:t>
      </w:r>
      <w:r w:rsidR="00964091" w:rsidRPr="00964091">
        <w:rPr>
          <w:b/>
          <w:bCs/>
        </w:rPr>
        <w:t>a</w:t>
      </w:r>
      <w:r w:rsidRPr="00964091">
        <w:rPr>
          <w:b/>
          <w:bCs/>
        </w:rPr>
        <w:t>)</w:t>
      </w:r>
      <w:r w:rsidRPr="00964091">
        <w:rPr>
          <w:b/>
          <w:bCs/>
        </w:rPr>
        <w:tab/>
      </w:r>
      <w:r w:rsidR="003E17A2">
        <w:rPr>
          <w:b/>
          <w:bCs/>
        </w:rPr>
        <w:t xml:space="preserve">Develop </w:t>
      </w:r>
      <w:r w:rsidR="00B771DE">
        <w:rPr>
          <w:b/>
          <w:bCs/>
        </w:rPr>
        <w:t xml:space="preserve">programmes that enhance awareness of rights, facilitate the </w:t>
      </w:r>
      <w:r w:rsidR="008A4EFB">
        <w:rPr>
          <w:b/>
          <w:bCs/>
        </w:rPr>
        <w:t xml:space="preserve">recognition </w:t>
      </w:r>
      <w:r w:rsidR="00B771DE">
        <w:rPr>
          <w:b/>
          <w:bCs/>
        </w:rPr>
        <w:t>of abusive conduct, and promote early access to support and protection services</w:t>
      </w:r>
      <w:r w:rsidR="008A4EFB">
        <w:rPr>
          <w:b/>
          <w:bCs/>
        </w:rPr>
        <w:t>;</w:t>
      </w:r>
    </w:p>
    <w:p w14:paraId="7B6D6774" w14:textId="68391CFA" w:rsidR="00DF555E" w:rsidRPr="00964091" w:rsidRDefault="003E17A2" w:rsidP="006330A1">
      <w:pPr>
        <w:pStyle w:val="SingleTxtG"/>
        <w:ind w:firstLine="567"/>
        <w:rPr>
          <w:b/>
          <w:bCs/>
        </w:rPr>
      </w:pPr>
      <w:r>
        <w:rPr>
          <w:b/>
          <w:bCs/>
        </w:rPr>
        <w:t>(b)</w:t>
      </w:r>
      <w:r>
        <w:rPr>
          <w:b/>
          <w:bCs/>
        </w:rPr>
        <w:tab/>
        <w:t>Ensure c</w:t>
      </w:r>
      <w:r w:rsidR="00212C83" w:rsidRPr="00964091">
        <w:rPr>
          <w:b/>
          <w:bCs/>
        </w:rPr>
        <w:t>onfidential, independent and accessible reporting mechanisms for violence in institutions, immediate protection from retaliation, access to sexual and reproductive health care, psychosocial support, legal aid and survivor-centred investigations</w:t>
      </w:r>
      <w:r w:rsidR="00DF555E" w:rsidRPr="00964091">
        <w:rPr>
          <w:b/>
          <w:bCs/>
        </w:rPr>
        <w:t>;</w:t>
      </w:r>
    </w:p>
    <w:p w14:paraId="64296920" w14:textId="1B73101C" w:rsidR="008C7945" w:rsidRDefault="00DF555E" w:rsidP="006330A1">
      <w:pPr>
        <w:pStyle w:val="SingleTxtG"/>
        <w:ind w:firstLine="567"/>
        <w:rPr>
          <w:b/>
          <w:bCs/>
        </w:rPr>
      </w:pPr>
      <w:r>
        <w:rPr>
          <w:b/>
          <w:bCs/>
        </w:rPr>
        <w:lastRenderedPageBreak/>
        <w:t>(</w:t>
      </w:r>
      <w:r w:rsidR="003E17A2">
        <w:rPr>
          <w:b/>
          <w:bCs/>
        </w:rPr>
        <w:t>c</w:t>
      </w:r>
      <w:r>
        <w:rPr>
          <w:b/>
          <w:bCs/>
        </w:rPr>
        <w:t>)</w:t>
      </w:r>
      <w:r>
        <w:rPr>
          <w:b/>
          <w:bCs/>
        </w:rPr>
        <w:tab/>
      </w:r>
      <w:r w:rsidR="00440898">
        <w:rPr>
          <w:b/>
          <w:bCs/>
        </w:rPr>
        <w:t>C</w:t>
      </w:r>
      <w:r w:rsidR="004A0BE8">
        <w:rPr>
          <w:b/>
          <w:bCs/>
        </w:rPr>
        <w:t xml:space="preserve">onduct </w:t>
      </w:r>
      <w:r w:rsidR="00440898">
        <w:rPr>
          <w:b/>
          <w:bCs/>
        </w:rPr>
        <w:t>i</w:t>
      </w:r>
      <w:r w:rsidR="00212C83" w:rsidRPr="00A84283">
        <w:rPr>
          <w:b/>
          <w:bCs/>
        </w:rPr>
        <w:t>nvestigat</w:t>
      </w:r>
      <w:r w:rsidR="00964091">
        <w:rPr>
          <w:b/>
          <w:bCs/>
        </w:rPr>
        <w:t>ions into</w:t>
      </w:r>
      <w:r w:rsidR="00212C83" w:rsidRPr="00A84283">
        <w:rPr>
          <w:b/>
          <w:bCs/>
        </w:rPr>
        <w:t xml:space="preserve"> allegations of violence, including gender-based violence, torture and ill treatment in institutions, establish</w:t>
      </w:r>
      <w:r w:rsidR="00964091">
        <w:rPr>
          <w:b/>
          <w:bCs/>
        </w:rPr>
        <w:t>ing</w:t>
      </w:r>
      <w:r w:rsidR="00212C83" w:rsidRPr="00A84283">
        <w:rPr>
          <w:b/>
          <w:bCs/>
        </w:rPr>
        <w:t xml:space="preserve"> responsibilities for acts of private providers</w:t>
      </w:r>
      <w:r w:rsidR="008C7945">
        <w:rPr>
          <w:b/>
          <w:bCs/>
        </w:rPr>
        <w:t>;</w:t>
      </w:r>
    </w:p>
    <w:p w14:paraId="17548CDF" w14:textId="6406A09C" w:rsidR="00212C83" w:rsidRPr="00A84283" w:rsidRDefault="008C7945" w:rsidP="006330A1">
      <w:pPr>
        <w:pStyle w:val="SingleTxtG"/>
        <w:ind w:firstLine="567"/>
        <w:rPr>
          <w:b/>
          <w:bCs/>
        </w:rPr>
      </w:pPr>
      <w:r>
        <w:rPr>
          <w:b/>
          <w:bCs/>
        </w:rPr>
        <w:t>(</w:t>
      </w:r>
      <w:r w:rsidR="003E17A2">
        <w:rPr>
          <w:b/>
          <w:bCs/>
        </w:rPr>
        <w:t>d</w:t>
      </w:r>
      <w:r>
        <w:rPr>
          <w:b/>
          <w:bCs/>
        </w:rPr>
        <w:t>)</w:t>
      </w:r>
      <w:r>
        <w:rPr>
          <w:b/>
          <w:bCs/>
        </w:rPr>
        <w:tab/>
      </w:r>
      <w:r w:rsidR="00440898">
        <w:rPr>
          <w:b/>
          <w:bCs/>
        </w:rPr>
        <w:t>Provide</w:t>
      </w:r>
      <w:r w:rsidR="00212C83" w:rsidRPr="00A84283">
        <w:rPr>
          <w:b/>
          <w:bCs/>
        </w:rPr>
        <w:t xml:space="preserve"> persons with </w:t>
      </w:r>
      <w:r w:rsidR="00440898" w:rsidRPr="00A84283">
        <w:rPr>
          <w:b/>
          <w:bCs/>
        </w:rPr>
        <w:t>disabilities with</w:t>
      </w:r>
      <w:r w:rsidR="00212C83" w:rsidRPr="00A84283">
        <w:rPr>
          <w:b/>
          <w:bCs/>
        </w:rPr>
        <w:t xml:space="preserve"> effective remedies, which are accessible, timely, and capable of ending violations</w:t>
      </w:r>
      <w:r w:rsidR="00D47FD5">
        <w:rPr>
          <w:b/>
          <w:bCs/>
        </w:rPr>
        <w:t>,</w:t>
      </w:r>
      <w:r w:rsidR="00212C83" w:rsidRPr="00A84283">
        <w:rPr>
          <w:b/>
          <w:bCs/>
        </w:rPr>
        <w:t xml:space="preserve"> including effective reparation for the harm caused by disability-based violence, including restitution, compensation, </w:t>
      </w:r>
      <w:proofErr w:type="spellStart"/>
      <w:r w:rsidR="00212C83" w:rsidRPr="00A84283">
        <w:rPr>
          <w:b/>
          <w:bCs/>
        </w:rPr>
        <w:t>habilitation</w:t>
      </w:r>
      <w:proofErr w:type="spellEnd"/>
      <w:r w:rsidR="00212C83" w:rsidRPr="00A84283">
        <w:rPr>
          <w:b/>
          <w:bCs/>
        </w:rPr>
        <w:t xml:space="preserve"> and rehabilitation, satisfaction and guarantees of non-repetition. </w:t>
      </w:r>
    </w:p>
    <w:p w14:paraId="21AD09C6" w14:textId="2A212B62" w:rsidR="00212C83" w:rsidRPr="00212C83" w:rsidRDefault="00A84283" w:rsidP="00A84283">
      <w:pPr>
        <w:pStyle w:val="H23G"/>
      </w:pPr>
      <w:r>
        <w:tab/>
      </w:r>
      <w:r>
        <w:tab/>
      </w:r>
      <w:r w:rsidR="00212C83" w:rsidRPr="00212C83">
        <w:t>Violence in the context of family separation and institutionalization</w:t>
      </w:r>
    </w:p>
    <w:p w14:paraId="065CC4B4" w14:textId="2971F4A3" w:rsidR="00212C83" w:rsidRPr="00212C83" w:rsidRDefault="00212C83" w:rsidP="00F7067E">
      <w:pPr>
        <w:pStyle w:val="SingleTxtG"/>
        <w:numPr>
          <w:ilvl w:val="0"/>
          <w:numId w:val="34"/>
        </w:numPr>
        <w:ind w:left="1134" w:firstLine="0"/>
      </w:pPr>
      <w:r w:rsidRPr="00212C83">
        <w:t>Legislation in many countries still provide for separation of children with disabilities from their parents based on disability</w:t>
      </w:r>
      <w:r w:rsidR="00EA3EAA">
        <w:t xml:space="preserve">, which </w:t>
      </w:r>
      <w:r w:rsidR="00EA3EAA" w:rsidRPr="00212C83">
        <w:rPr>
          <w:rFonts w:eastAsia="Arial"/>
        </w:rPr>
        <w:t>constitutes a serious interference with family life.</w:t>
      </w:r>
      <w:r w:rsidRPr="00212C83">
        <w:rPr>
          <w:rFonts w:eastAsia="Arial"/>
        </w:rPr>
        <w:t xml:space="preserve">  </w:t>
      </w:r>
      <w:r w:rsidR="004920C3">
        <w:t>P</w:t>
      </w:r>
      <w:r w:rsidR="004920C3" w:rsidRPr="00212C83">
        <w:t>lacement in institutions is often justified for the purpose of providing care or protecti</w:t>
      </w:r>
      <w:r w:rsidR="004920C3">
        <w:t>on</w:t>
      </w:r>
      <w:r w:rsidR="004920C3" w:rsidRPr="00212C83">
        <w:t xml:space="preserve">. </w:t>
      </w:r>
      <w:r w:rsidR="004920C3">
        <w:t>W</w:t>
      </w:r>
      <w:r w:rsidR="004920C3" w:rsidRPr="00212C83">
        <w:t xml:space="preserve">hen adults with disabilities report abuse, adult protective services institutionalize them </w:t>
      </w:r>
      <w:r w:rsidR="00CE73C8">
        <w:t>as</w:t>
      </w:r>
      <w:r w:rsidR="00A06538">
        <w:t xml:space="preserve"> </w:t>
      </w:r>
      <w:r w:rsidR="005878BE">
        <w:t>alleging</w:t>
      </w:r>
      <w:r w:rsidR="00A06538">
        <w:t xml:space="preserve"> their protection</w:t>
      </w:r>
      <w:r w:rsidR="004920C3" w:rsidRPr="00212C83">
        <w:t>, rather than relocating the abuser.</w:t>
      </w:r>
    </w:p>
    <w:p w14:paraId="1416B169" w14:textId="29AF3B97" w:rsidR="00212C83" w:rsidRPr="00212C83" w:rsidRDefault="004920C3" w:rsidP="00F7067E">
      <w:pPr>
        <w:pStyle w:val="SingleTxtG"/>
        <w:numPr>
          <w:ilvl w:val="0"/>
          <w:numId w:val="34"/>
        </w:numPr>
        <w:ind w:left="1134" w:firstLine="0"/>
      </w:pPr>
      <w:r w:rsidRPr="007F145F">
        <w:t xml:space="preserve">The removal of children from family </w:t>
      </w:r>
      <w:proofErr w:type="gramStart"/>
      <w:r w:rsidRPr="007F145F">
        <w:t>on the basis of</w:t>
      </w:r>
      <w:proofErr w:type="gramEnd"/>
      <w:r w:rsidRPr="007F145F">
        <w:t xml:space="preserve"> disability stereotypes, assumptions of parental incapacity or the absence of disability-related support </w:t>
      </w:r>
      <w:r w:rsidR="00256A25">
        <w:t>is a form of</w:t>
      </w:r>
      <w:r w:rsidRPr="007F145F">
        <w:t xml:space="preserve"> disability-based violence. </w:t>
      </w:r>
      <w:r>
        <w:t>Family separation is conducive to</w:t>
      </w:r>
      <w:r w:rsidRPr="00212C83">
        <w:t xml:space="preserve"> developmental delays and exacerbation of impairments, trauma, </w:t>
      </w:r>
      <w:r w:rsidR="00CE24EC">
        <w:t xml:space="preserve">and </w:t>
      </w:r>
      <w:r w:rsidRPr="00212C83">
        <w:t xml:space="preserve">isolation, </w:t>
      </w:r>
      <w:r w:rsidR="00B41AB2">
        <w:t>of children with disabilities</w:t>
      </w:r>
      <w:r w:rsidRPr="00212C83">
        <w:t>.</w:t>
      </w:r>
    </w:p>
    <w:p w14:paraId="41E6F7A4" w14:textId="63F66907" w:rsidR="00212C83" w:rsidRPr="00212C83" w:rsidRDefault="00212C83" w:rsidP="00F7067E">
      <w:pPr>
        <w:pStyle w:val="SingleTxtG"/>
        <w:numPr>
          <w:ilvl w:val="0"/>
          <w:numId w:val="34"/>
        </w:numPr>
        <w:ind w:left="1134" w:firstLine="0"/>
      </w:pPr>
      <w:r w:rsidRPr="00212C83">
        <w:t xml:space="preserve">Some communities </w:t>
      </w:r>
      <w:r w:rsidR="009E2F0B" w:rsidRPr="00212C83">
        <w:t>stigmatiz</w:t>
      </w:r>
      <w:r w:rsidR="009E2F0B">
        <w:t>e</w:t>
      </w:r>
      <w:r w:rsidR="009E2F0B" w:rsidRPr="00212C83">
        <w:t xml:space="preserve"> </w:t>
      </w:r>
      <w:r w:rsidRPr="00212C83">
        <w:t xml:space="preserve">parents of children with intellectual disabilities </w:t>
      </w:r>
      <w:r w:rsidR="009E2F0B">
        <w:t xml:space="preserve">deemed to </w:t>
      </w:r>
      <w:r w:rsidR="00974D90">
        <w:t>be</w:t>
      </w:r>
      <w:r w:rsidRPr="00212C83">
        <w:t xml:space="preserve"> “evil spirits”</w:t>
      </w:r>
      <w:r w:rsidR="00974D90">
        <w:t>,</w:t>
      </w:r>
      <w:r w:rsidRPr="00212C83">
        <w:t xml:space="preserve"> “snakes”</w:t>
      </w:r>
      <w:r w:rsidR="00974D90">
        <w:t xml:space="preserve">, </w:t>
      </w:r>
      <w:r w:rsidR="00C4620E">
        <w:t>or</w:t>
      </w:r>
      <w:r w:rsidR="00C4620E" w:rsidRPr="00212C83">
        <w:t xml:space="preserve"> “possessed</w:t>
      </w:r>
      <w:r w:rsidRPr="00212C83">
        <w:t xml:space="preserve">” due to the sins of the parents, especially mothers. </w:t>
      </w:r>
      <w:r w:rsidR="00950B48">
        <w:t>S</w:t>
      </w:r>
      <w:r w:rsidR="0052664B">
        <w:t>ocial stigma</w:t>
      </w:r>
      <w:r w:rsidR="00D75AF1" w:rsidRPr="00212C83">
        <w:t xml:space="preserve"> </w:t>
      </w:r>
      <w:r w:rsidR="00950B48">
        <w:t>stems from</w:t>
      </w:r>
      <w:r w:rsidR="00950B48" w:rsidRPr="00212C83">
        <w:t xml:space="preserve"> </w:t>
      </w:r>
      <w:r w:rsidRPr="00212C83">
        <w:t>having a child out</w:t>
      </w:r>
      <w:r w:rsidR="0052664B">
        <w:t>side</w:t>
      </w:r>
      <w:r w:rsidRPr="00212C83">
        <w:t xml:space="preserve"> of </w:t>
      </w:r>
      <w:r w:rsidR="0052664B">
        <w:t>marriage</w:t>
      </w:r>
      <w:r w:rsidR="0052664B" w:rsidRPr="00212C83">
        <w:t xml:space="preserve"> </w:t>
      </w:r>
      <w:r w:rsidRPr="00212C83">
        <w:t xml:space="preserve">or </w:t>
      </w:r>
      <w:r w:rsidR="00B772D6">
        <w:t>not following</w:t>
      </w:r>
      <w:r w:rsidRPr="00212C83">
        <w:t xml:space="preserve"> </w:t>
      </w:r>
      <w:r w:rsidR="00B772D6">
        <w:t>customary practices</w:t>
      </w:r>
      <w:r w:rsidRPr="00212C83">
        <w:t>. Mothers of children with disabilities are pressured to kill their children</w:t>
      </w:r>
      <w:r w:rsidR="00843249">
        <w:t xml:space="preserve">. Those who refuse </w:t>
      </w:r>
      <w:r w:rsidR="007742A7">
        <w:t xml:space="preserve">may face </w:t>
      </w:r>
      <w:r w:rsidR="001712EF">
        <w:t xml:space="preserve">extreme </w:t>
      </w:r>
      <w:r w:rsidR="007742A7">
        <w:t>hardship</w:t>
      </w:r>
      <w:r w:rsidRPr="00212C83">
        <w:t>, reputational damage</w:t>
      </w:r>
      <w:r w:rsidR="001712EF">
        <w:t xml:space="preserve"> and</w:t>
      </w:r>
      <w:r w:rsidR="001712EF" w:rsidRPr="00212C83">
        <w:t xml:space="preserve"> </w:t>
      </w:r>
      <w:r w:rsidRPr="00212C83">
        <w:t>the exclusion of their children from the community</w:t>
      </w:r>
      <w:r w:rsidR="00FB5505">
        <w:t xml:space="preserve">, including </w:t>
      </w:r>
      <w:r w:rsidR="001712EF">
        <w:t xml:space="preserve">from </w:t>
      </w:r>
      <w:r w:rsidR="00FB5505">
        <w:t>childcare</w:t>
      </w:r>
      <w:r w:rsidR="00464465">
        <w:t xml:space="preserve"> and education</w:t>
      </w:r>
      <w:r w:rsidR="00D1600C">
        <w:t xml:space="preserve">, and harmful effects on </w:t>
      </w:r>
      <w:r w:rsidR="001712EF" w:rsidRPr="00212C83">
        <w:t>physical and mental health of the mothers</w:t>
      </w:r>
      <w:r w:rsidR="00D1600C">
        <w:t>.</w:t>
      </w:r>
      <w:r w:rsidR="00E0452D" w:rsidRPr="00E0452D">
        <w:rPr>
          <w:vertAlign w:val="superscript"/>
        </w:rPr>
        <w:t xml:space="preserve"> </w:t>
      </w:r>
    </w:p>
    <w:p w14:paraId="51EC7060" w14:textId="52590EDF" w:rsidR="009527A1" w:rsidRDefault="005C1BC8" w:rsidP="00F7067E">
      <w:pPr>
        <w:pStyle w:val="SingleTxtG"/>
        <w:numPr>
          <w:ilvl w:val="0"/>
          <w:numId w:val="34"/>
        </w:numPr>
        <w:ind w:left="1134" w:firstLine="0"/>
        <w:rPr>
          <w:b/>
          <w:bCs/>
        </w:rPr>
      </w:pPr>
      <w:r w:rsidRPr="00A84283">
        <w:rPr>
          <w:b/>
          <w:bCs/>
        </w:rPr>
        <w:t xml:space="preserve">The Committee recalls article 23 (4) </w:t>
      </w:r>
      <w:r w:rsidR="003E04C6">
        <w:rPr>
          <w:b/>
          <w:bCs/>
        </w:rPr>
        <w:t xml:space="preserve">of the Convention </w:t>
      </w:r>
      <w:r w:rsidRPr="00A84283">
        <w:rPr>
          <w:b/>
          <w:bCs/>
        </w:rPr>
        <w:t xml:space="preserve">and its Guidelines on deinstitutionalization, including in emergencies (2022) </w:t>
      </w:r>
      <w:r w:rsidR="003E04C6">
        <w:rPr>
          <w:b/>
          <w:bCs/>
        </w:rPr>
        <w:t xml:space="preserve">according to </w:t>
      </w:r>
      <w:r w:rsidR="00C4620E">
        <w:rPr>
          <w:b/>
          <w:bCs/>
        </w:rPr>
        <w:t>which</w:t>
      </w:r>
      <w:r w:rsidR="00C4620E" w:rsidRPr="00A84283">
        <w:rPr>
          <w:b/>
          <w:bCs/>
        </w:rPr>
        <w:t xml:space="preserve"> disability</w:t>
      </w:r>
      <w:r w:rsidRPr="00A84283">
        <w:rPr>
          <w:b/>
          <w:bCs/>
        </w:rPr>
        <w:t xml:space="preserve"> can never justify the removal of children from parental care</w:t>
      </w:r>
      <w:r w:rsidR="003E04C6">
        <w:rPr>
          <w:b/>
          <w:bCs/>
        </w:rPr>
        <w:t xml:space="preserve">. </w:t>
      </w:r>
      <w:r w:rsidR="00255975">
        <w:rPr>
          <w:b/>
          <w:bCs/>
        </w:rPr>
        <w:t xml:space="preserve"> </w:t>
      </w:r>
      <w:r w:rsidR="00212C83" w:rsidRPr="00A84283">
        <w:rPr>
          <w:b/>
          <w:bCs/>
        </w:rPr>
        <w:t>States parties</w:t>
      </w:r>
      <w:r w:rsidR="003E04C6">
        <w:rPr>
          <w:b/>
          <w:bCs/>
        </w:rPr>
        <w:t xml:space="preserve"> should</w:t>
      </w:r>
      <w:r w:rsidR="009527A1">
        <w:rPr>
          <w:b/>
          <w:bCs/>
        </w:rPr>
        <w:t>:</w:t>
      </w:r>
    </w:p>
    <w:p w14:paraId="061A96BF" w14:textId="4D41C0A8" w:rsidR="009527A1" w:rsidRDefault="009527A1" w:rsidP="006330A1">
      <w:pPr>
        <w:pStyle w:val="SingleTxtG"/>
        <w:ind w:firstLine="567"/>
        <w:rPr>
          <w:b/>
          <w:bCs/>
        </w:rPr>
      </w:pPr>
      <w:r>
        <w:rPr>
          <w:b/>
          <w:bCs/>
        </w:rPr>
        <w:t>(a)</w:t>
      </w:r>
      <w:r>
        <w:rPr>
          <w:b/>
          <w:bCs/>
        </w:rPr>
        <w:tab/>
        <w:t>P</w:t>
      </w:r>
      <w:r w:rsidR="00212C83" w:rsidRPr="00A84283">
        <w:rPr>
          <w:b/>
          <w:bCs/>
        </w:rPr>
        <w:t xml:space="preserve">rohibit </w:t>
      </w:r>
      <w:r w:rsidR="0046593A">
        <w:rPr>
          <w:b/>
          <w:bCs/>
        </w:rPr>
        <w:t xml:space="preserve">separation </w:t>
      </w:r>
      <w:proofErr w:type="gramStart"/>
      <w:r w:rsidR="0046593A">
        <w:rPr>
          <w:b/>
          <w:bCs/>
        </w:rPr>
        <w:t>on the basis of</w:t>
      </w:r>
      <w:proofErr w:type="gramEnd"/>
      <w:r w:rsidR="0046593A">
        <w:rPr>
          <w:b/>
          <w:bCs/>
        </w:rPr>
        <w:t xml:space="preserve"> impairment, including under </w:t>
      </w:r>
      <w:r w:rsidR="00E615E9">
        <w:rPr>
          <w:b/>
          <w:bCs/>
        </w:rPr>
        <w:t>as allegations of</w:t>
      </w:r>
      <w:r w:rsidR="00212C83" w:rsidRPr="00A84283">
        <w:rPr>
          <w:b/>
          <w:bCs/>
        </w:rPr>
        <w:t xml:space="preserve"> being a victim of gender-based violence or poverty</w:t>
      </w:r>
      <w:r w:rsidR="00E11729">
        <w:rPr>
          <w:b/>
          <w:bCs/>
        </w:rPr>
        <w:t xml:space="preserve">. </w:t>
      </w:r>
      <w:r w:rsidR="00E615E9">
        <w:rPr>
          <w:b/>
          <w:bCs/>
        </w:rPr>
        <w:t>A</w:t>
      </w:r>
      <w:r w:rsidR="00676730">
        <w:rPr>
          <w:b/>
          <w:bCs/>
        </w:rPr>
        <w:t xml:space="preserve">ddressing violence </w:t>
      </w:r>
      <w:r w:rsidR="00A56437">
        <w:rPr>
          <w:b/>
          <w:bCs/>
        </w:rPr>
        <w:t xml:space="preserve">against </w:t>
      </w:r>
      <w:r w:rsidR="00E11729" w:rsidRPr="00A84283">
        <w:rPr>
          <w:b/>
          <w:bCs/>
        </w:rPr>
        <w:t xml:space="preserve">women with disabilities should prioritize safety and the provision of </w:t>
      </w:r>
      <w:r w:rsidR="002D5101">
        <w:rPr>
          <w:b/>
          <w:bCs/>
        </w:rPr>
        <w:t xml:space="preserve">accessible </w:t>
      </w:r>
      <w:r w:rsidR="002D5101" w:rsidRPr="00A84283">
        <w:rPr>
          <w:b/>
          <w:bCs/>
        </w:rPr>
        <w:t>support</w:t>
      </w:r>
      <w:r w:rsidR="00E11729" w:rsidRPr="00A84283">
        <w:rPr>
          <w:b/>
          <w:bCs/>
        </w:rPr>
        <w:t xml:space="preserve"> to the parent and child</w:t>
      </w:r>
      <w:r w:rsidR="00E11729">
        <w:rPr>
          <w:b/>
          <w:bCs/>
        </w:rPr>
        <w:t>;</w:t>
      </w:r>
    </w:p>
    <w:p w14:paraId="7CAC293C" w14:textId="6E88C7C4" w:rsidR="006B418F" w:rsidRDefault="009527A1" w:rsidP="006330A1">
      <w:pPr>
        <w:pStyle w:val="SingleTxtG"/>
        <w:ind w:firstLine="567"/>
        <w:rPr>
          <w:b/>
          <w:bCs/>
        </w:rPr>
      </w:pPr>
      <w:r>
        <w:rPr>
          <w:b/>
          <w:bCs/>
        </w:rPr>
        <w:t>(b)</w:t>
      </w:r>
      <w:r w:rsidR="006330A1">
        <w:rPr>
          <w:b/>
          <w:bCs/>
        </w:rPr>
        <w:tab/>
      </w:r>
      <w:r>
        <w:rPr>
          <w:b/>
          <w:bCs/>
        </w:rPr>
        <w:t>S</w:t>
      </w:r>
      <w:r w:rsidR="00212C83" w:rsidRPr="00A84283">
        <w:rPr>
          <w:b/>
          <w:bCs/>
        </w:rPr>
        <w:t xml:space="preserve">peed up the adoption of measures </w:t>
      </w:r>
      <w:r w:rsidR="00B73814">
        <w:rPr>
          <w:b/>
          <w:bCs/>
        </w:rPr>
        <w:t>of</w:t>
      </w:r>
      <w:r w:rsidR="00212C83" w:rsidRPr="00A84283">
        <w:rPr>
          <w:b/>
          <w:bCs/>
        </w:rPr>
        <w:t xml:space="preserve"> individualized and community-based support to parents with disabilities and parents of children with disabilities</w:t>
      </w:r>
      <w:r w:rsidR="00B113F8">
        <w:rPr>
          <w:b/>
          <w:bCs/>
        </w:rPr>
        <w:t>, including those living in rural, remote</w:t>
      </w:r>
      <w:r w:rsidR="007B6615">
        <w:rPr>
          <w:b/>
          <w:bCs/>
        </w:rPr>
        <w:t xml:space="preserve"> or maritime areas</w:t>
      </w:r>
      <w:r w:rsidR="00E11729">
        <w:rPr>
          <w:b/>
          <w:bCs/>
        </w:rPr>
        <w:t>.</w:t>
      </w:r>
      <w:r w:rsidR="00212C83" w:rsidRPr="00A84283">
        <w:rPr>
          <w:b/>
          <w:bCs/>
        </w:rPr>
        <w:t xml:space="preserve"> </w:t>
      </w:r>
    </w:p>
    <w:p w14:paraId="5DE44B23" w14:textId="00B94BCE" w:rsidR="00212C83" w:rsidRPr="00212C83" w:rsidRDefault="00A84283" w:rsidP="00A84283">
      <w:pPr>
        <w:pStyle w:val="H23G"/>
        <w:rPr>
          <w:rFonts w:ascii="Aptos" w:hAnsi="Aptos" w:cs="Aptos"/>
        </w:rPr>
      </w:pPr>
      <w:r>
        <w:tab/>
      </w:r>
      <w:r>
        <w:tab/>
      </w:r>
      <w:r w:rsidR="00B73814">
        <w:t>F</w:t>
      </w:r>
      <w:r w:rsidR="00212C83" w:rsidRPr="00212C83">
        <w:t xml:space="preserve">orms of disability-based violence amounting to torture or cruel, inhuman or degrading treatment </w:t>
      </w:r>
    </w:p>
    <w:p w14:paraId="1A237621" w14:textId="44A538DC" w:rsidR="00212C83" w:rsidRPr="00212C83" w:rsidRDefault="00212C83" w:rsidP="00F7067E">
      <w:pPr>
        <w:pStyle w:val="SingleTxtG"/>
        <w:numPr>
          <w:ilvl w:val="0"/>
          <w:numId w:val="34"/>
        </w:numPr>
        <w:ind w:left="1134" w:firstLine="0"/>
      </w:pPr>
      <w:r w:rsidRPr="00212C83">
        <w:t xml:space="preserve">The Committee has identified forms of disability-based violence that </w:t>
      </w:r>
      <w:r w:rsidR="005C23E0">
        <w:t>are inconsistent with</w:t>
      </w:r>
      <w:r w:rsidRPr="00212C83">
        <w:t xml:space="preserve"> article 15</w:t>
      </w:r>
      <w:r w:rsidR="001760F3">
        <w:t xml:space="preserve"> of the Convention, namely</w:t>
      </w:r>
      <w:r w:rsidRPr="00212C83">
        <w:t xml:space="preserve"> involuntary detention, involuntary treatment, seclusion and </w:t>
      </w:r>
      <w:r w:rsidR="00134303">
        <w:t>the use of</w:t>
      </w:r>
      <w:r w:rsidRPr="00212C83">
        <w:t xml:space="preserve"> physical, chemical and mechanical restraints</w:t>
      </w:r>
      <w:r w:rsidR="00134303">
        <w:t xml:space="preserve"> in medical facilities</w:t>
      </w:r>
      <w:r w:rsidRPr="00212C83">
        <w:t>.</w:t>
      </w:r>
      <w:r w:rsidRPr="00212C83">
        <w:rPr>
          <w:vertAlign w:val="superscript"/>
        </w:rPr>
        <w:footnoteReference w:id="34"/>
      </w:r>
      <w:r w:rsidRPr="00212C83">
        <w:t xml:space="preserve"> The use of solitary confinement, such as isolation rooms</w:t>
      </w:r>
      <w:r w:rsidRPr="00212C83">
        <w:rPr>
          <w:vertAlign w:val="superscript"/>
        </w:rPr>
        <w:footnoteReference w:id="35"/>
      </w:r>
      <w:r w:rsidRPr="00212C83">
        <w:t xml:space="preserve"> and degrading living conditions affecting persons with disabilities in institutions</w:t>
      </w:r>
      <w:r w:rsidRPr="00212C83">
        <w:rPr>
          <w:vertAlign w:val="superscript"/>
        </w:rPr>
        <w:footnoteReference w:id="36"/>
      </w:r>
      <w:r w:rsidRPr="00212C83">
        <w:t xml:space="preserve"> may also constitute torture or other ill-treatment. The lack of effective prosecution of the suspected perpetrators of crimes against persons with disabilities causes revictimization and a violation of obligations under article 15.</w:t>
      </w:r>
      <w:r w:rsidRPr="00212C83">
        <w:rPr>
          <w:vertAlign w:val="superscript"/>
        </w:rPr>
        <w:footnoteReference w:id="37"/>
      </w:r>
    </w:p>
    <w:p w14:paraId="5D777F7E" w14:textId="2BD7EF51" w:rsidR="00212C83" w:rsidRPr="00212C83" w:rsidRDefault="00212C83" w:rsidP="00F7067E">
      <w:pPr>
        <w:pStyle w:val="SingleTxtG"/>
        <w:numPr>
          <w:ilvl w:val="0"/>
          <w:numId w:val="34"/>
        </w:numPr>
        <w:ind w:left="1134" w:firstLine="0"/>
      </w:pPr>
      <w:r w:rsidRPr="00212C83">
        <w:t>Repeated acts of violence and abuse during custody</w:t>
      </w:r>
      <w:r w:rsidR="00024BC9">
        <w:t xml:space="preserve">, </w:t>
      </w:r>
      <w:r w:rsidRPr="00212C83">
        <w:t>indefinite detention on the basis of disability,</w:t>
      </w:r>
      <w:r w:rsidRPr="00212C83">
        <w:rPr>
          <w:vertAlign w:val="superscript"/>
        </w:rPr>
        <w:footnoteReference w:id="38"/>
      </w:r>
      <w:r w:rsidRPr="00212C83">
        <w:t xml:space="preserve"> the denial of reasonable accommodation and accessibility in detention </w:t>
      </w:r>
      <w:r w:rsidRPr="00212C83">
        <w:lastRenderedPageBreak/>
        <w:t>settings</w:t>
      </w:r>
      <w:r w:rsidRPr="00212C83">
        <w:rPr>
          <w:vertAlign w:val="superscript"/>
        </w:rPr>
        <w:footnoteReference w:id="39"/>
      </w:r>
      <w:r w:rsidRPr="00212C83">
        <w:t xml:space="preserve">, deprivation of food, medication, communication or mobility aids, and the </w:t>
      </w:r>
      <w:r w:rsidRPr="00212C83">
        <w:rPr>
          <w:color w:val="000000"/>
        </w:rPr>
        <w:t>use of solitary confinement and/or physical restraints in prisons, and refugee or immigrant detention centres also</w:t>
      </w:r>
      <w:r w:rsidRPr="00212C83">
        <w:t xml:space="preserve"> violate the prohibition of torture</w:t>
      </w:r>
      <w:r w:rsidRPr="00212C83">
        <w:rPr>
          <w:color w:val="1F497D"/>
        </w:rPr>
        <w:t xml:space="preserve">. </w:t>
      </w:r>
    </w:p>
    <w:p w14:paraId="4C62E4C2" w14:textId="2F50006A" w:rsidR="00212C83" w:rsidRPr="00212C83" w:rsidRDefault="00212C83" w:rsidP="00F7067E">
      <w:pPr>
        <w:pStyle w:val="SingleTxtG"/>
        <w:numPr>
          <w:ilvl w:val="0"/>
          <w:numId w:val="34"/>
        </w:numPr>
        <w:ind w:left="1134" w:firstLine="0"/>
      </w:pPr>
      <w:r w:rsidRPr="00212C83">
        <w:t>Non-consensual administration of mind-altering drugs such as neuroleptics, or mind-altering procedures such as electroshock and psychosurgery, often cause irreversible harm and entail discriminatory attempts to control an individual’s personality, behaviour and choices, violating the prohibition against torture and ill treatment.</w:t>
      </w:r>
      <w:r w:rsidRPr="00212C83">
        <w:rPr>
          <w:vertAlign w:val="superscript"/>
        </w:rPr>
        <w:footnoteReference w:id="40"/>
      </w:r>
      <w:r w:rsidRPr="00212C83">
        <w:t xml:space="preserve"> </w:t>
      </w:r>
    </w:p>
    <w:p w14:paraId="078112B4" w14:textId="77777777" w:rsidR="00ED30C7" w:rsidRDefault="000D47D2" w:rsidP="00F7067E">
      <w:pPr>
        <w:pStyle w:val="SingleTxtG"/>
        <w:numPr>
          <w:ilvl w:val="0"/>
          <w:numId w:val="34"/>
        </w:numPr>
        <w:ind w:left="1134" w:firstLine="0"/>
        <w:rPr>
          <w:b/>
          <w:bCs/>
        </w:rPr>
      </w:pPr>
      <w:r>
        <w:rPr>
          <w:b/>
          <w:bCs/>
        </w:rPr>
        <w:t xml:space="preserve">The Committee recommends that </w:t>
      </w:r>
      <w:r w:rsidR="00212C83" w:rsidRPr="00A84283">
        <w:rPr>
          <w:b/>
          <w:bCs/>
        </w:rPr>
        <w:t>States parties</w:t>
      </w:r>
      <w:r w:rsidR="00ED30C7">
        <w:rPr>
          <w:b/>
          <w:bCs/>
        </w:rPr>
        <w:t>:</w:t>
      </w:r>
      <w:r w:rsidR="00212C83" w:rsidRPr="00A84283">
        <w:rPr>
          <w:b/>
          <w:bCs/>
        </w:rPr>
        <w:t xml:space="preserve"> </w:t>
      </w:r>
    </w:p>
    <w:p w14:paraId="12EAE40E" w14:textId="69250BED" w:rsidR="00ED30C7" w:rsidRDefault="00ED30C7" w:rsidP="006330A1">
      <w:pPr>
        <w:pStyle w:val="SingleTxtG"/>
        <w:ind w:firstLine="567"/>
        <w:rPr>
          <w:b/>
          <w:bCs/>
        </w:rPr>
      </w:pPr>
      <w:r>
        <w:rPr>
          <w:b/>
          <w:bCs/>
        </w:rPr>
        <w:t>(a)</w:t>
      </w:r>
      <w:r>
        <w:rPr>
          <w:b/>
          <w:bCs/>
        </w:rPr>
        <w:tab/>
        <w:t>R</w:t>
      </w:r>
      <w:r w:rsidR="00212C83" w:rsidRPr="00A84283">
        <w:rPr>
          <w:b/>
          <w:bCs/>
        </w:rPr>
        <w:t>ecognize forms of disability-based violence amounting to torture and/or ill-treatment and extend the implementation of anti-torture frameworks to them</w:t>
      </w:r>
      <w:r>
        <w:rPr>
          <w:b/>
          <w:bCs/>
        </w:rPr>
        <w:t>;</w:t>
      </w:r>
    </w:p>
    <w:p w14:paraId="5F55E498" w14:textId="7F08C879" w:rsidR="00ED30C7" w:rsidRDefault="00ED30C7" w:rsidP="006330A1">
      <w:pPr>
        <w:pStyle w:val="SingleTxtG"/>
        <w:ind w:firstLine="567"/>
        <w:rPr>
          <w:b/>
          <w:bCs/>
        </w:rPr>
      </w:pPr>
      <w:r>
        <w:rPr>
          <w:b/>
          <w:bCs/>
        </w:rPr>
        <w:t>(b)</w:t>
      </w:r>
      <w:r>
        <w:rPr>
          <w:b/>
          <w:bCs/>
        </w:rPr>
        <w:tab/>
        <w:t>E</w:t>
      </w:r>
      <w:r w:rsidR="00212C83" w:rsidRPr="00A84283">
        <w:rPr>
          <w:b/>
          <w:bCs/>
        </w:rPr>
        <w:t>nsur</w:t>
      </w:r>
      <w:r>
        <w:rPr>
          <w:b/>
          <w:bCs/>
        </w:rPr>
        <w:t xml:space="preserve">e </w:t>
      </w:r>
      <w:r w:rsidR="00212C83" w:rsidRPr="00A84283">
        <w:rPr>
          <w:b/>
          <w:bCs/>
        </w:rPr>
        <w:t>that mechanisms for the prevention of torture include persons with disabilities in performing monitoring functions</w:t>
      </w:r>
      <w:r>
        <w:rPr>
          <w:b/>
          <w:bCs/>
        </w:rPr>
        <w:t>;</w:t>
      </w:r>
    </w:p>
    <w:p w14:paraId="08EEB41B" w14:textId="0EFFBC13" w:rsidR="00212C83" w:rsidRPr="00A84283" w:rsidRDefault="00ED30C7" w:rsidP="006330A1">
      <w:pPr>
        <w:pStyle w:val="SingleTxtG"/>
        <w:ind w:firstLine="567"/>
        <w:rPr>
          <w:b/>
          <w:bCs/>
        </w:rPr>
      </w:pPr>
      <w:r>
        <w:rPr>
          <w:b/>
          <w:bCs/>
        </w:rPr>
        <w:t>(c)</w:t>
      </w:r>
      <w:r w:rsidR="006330A1">
        <w:rPr>
          <w:b/>
          <w:bCs/>
        </w:rPr>
        <w:tab/>
      </w:r>
      <w:r>
        <w:rPr>
          <w:b/>
          <w:bCs/>
        </w:rPr>
        <w:t>E</w:t>
      </w:r>
      <w:r w:rsidR="00212C83" w:rsidRPr="00A84283">
        <w:rPr>
          <w:b/>
          <w:bCs/>
        </w:rPr>
        <w:t xml:space="preserve">nsure investigation, prosecution and </w:t>
      </w:r>
      <w:r w:rsidR="00FA2DA9">
        <w:rPr>
          <w:b/>
          <w:bCs/>
        </w:rPr>
        <w:t>san</w:t>
      </w:r>
      <w:r w:rsidR="00B24AC3">
        <w:rPr>
          <w:b/>
          <w:bCs/>
        </w:rPr>
        <w:t>c</w:t>
      </w:r>
      <w:r w:rsidR="00FA2DA9">
        <w:rPr>
          <w:b/>
          <w:bCs/>
        </w:rPr>
        <w:t>tion</w:t>
      </w:r>
      <w:r w:rsidR="00212C83" w:rsidRPr="00A84283">
        <w:rPr>
          <w:b/>
          <w:bCs/>
        </w:rPr>
        <w:t xml:space="preserve"> of perpetrators of torture and ill treatment against persons with disabilities.  </w:t>
      </w:r>
    </w:p>
    <w:p w14:paraId="499065A4" w14:textId="1BDC3485" w:rsidR="00212C83" w:rsidRPr="00212C83" w:rsidRDefault="00A84283" w:rsidP="00A84283">
      <w:pPr>
        <w:pStyle w:val="H23G"/>
      </w:pPr>
      <w:r>
        <w:tab/>
      </w:r>
      <w:r>
        <w:tab/>
      </w:r>
      <w:r w:rsidR="00212C83" w:rsidRPr="00212C83">
        <w:t>Denial of free and informed consent and biomedical practices</w:t>
      </w:r>
    </w:p>
    <w:p w14:paraId="43982336" w14:textId="4682EC53" w:rsidR="00212C83" w:rsidRPr="00212C83" w:rsidRDefault="009C20C0" w:rsidP="00F7067E">
      <w:pPr>
        <w:pStyle w:val="SingleTxtG"/>
        <w:numPr>
          <w:ilvl w:val="0"/>
          <w:numId w:val="34"/>
        </w:numPr>
        <w:ind w:left="1134" w:firstLine="0"/>
      </w:pPr>
      <w:r w:rsidRPr="00212C83">
        <w:t xml:space="preserve">Surgeries on intersex children and other biomedical practices, including treatments on the AT4 receptor, </w:t>
      </w:r>
      <w:r w:rsidR="00D635D5">
        <w:t xml:space="preserve">CRISPR </w:t>
      </w:r>
      <w:r w:rsidRPr="00212C83">
        <w:t>gene- editing</w:t>
      </w:r>
      <w:r w:rsidR="00D635D5">
        <w:t>-like</w:t>
      </w:r>
      <w:r w:rsidR="00D635D5" w:rsidRPr="00212C83">
        <w:t xml:space="preserve"> tools</w:t>
      </w:r>
      <w:r w:rsidRPr="00212C83">
        <w:t xml:space="preserve">, may be </w:t>
      </w:r>
      <w:r w:rsidR="006C2720">
        <w:t>carried out</w:t>
      </w:r>
      <w:r w:rsidRPr="00212C83">
        <w:t xml:space="preserve"> in the absence of free and informed consent</w:t>
      </w:r>
      <w:r w:rsidR="006C2720">
        <w:t xml:space="preserve"> of the person </w:t>
      </w:r>
      <w:r w:rsidR="00C4620E">
        <w:t>concerned</w:t>
      </w:r>
      <w:r w:rsidR="00C4620E" w:rsidRPr="00212C83">
        <w:t>.</w:t>
      </w:r>
      <w:r>
        <w:t xml:space="preserve"> </w:t>
      </w:r>
      <w:r w:rsidR="00472AA5">
        <w:t xml:space="preserve">The Committee </w:t>
      </w:r>
      <w:r w:rsidR="00986119">
        <w:t xml:space="preserve">has regretted </w:t>
      </w:r>
      <w:r w:rsidR="00472AA5">
        <w:t>the</w:t>
      </w:r>
      <w:r w:rsidR="00212C83" w:rsidRPr="00212C83">
        <w:t xml:space="preserve"> lack</w:t>
      </w:r>
      <w:r w:rsidR="00472AA5">
        <w:t xml:space="preserve"> of</w:t>
      </w:r>
      <w:r w:rsidR="00212C83" w:rsidRPr="00212C83">
        <w:t xml:space="preserve"> legal and policy frameworks to ensure the free and informed consent of persons with disabilities in relation to scientific treatments and experimentation</w:t>
      </w:r>
      <w:r w:rsidR="00135D73">
        <w:t>,</w:t>
      </w:r>
      <w:r w:rsidR="00212C83" w:rsidRPr="00212C83">
        <w:rPr>
          <w:vertAlign w:val="superscript"/>
        </w:rPr>
        <w:footnoteReference w:id="41"/>
      </w:r>
      <w:r w:rsidR="00212C83" w:rsidRPr="00212C83">
        <w:t xml:space="preserve"> </w:t>
      </w:r>
      <w:r w:rsidR="00BE5CFC">
        <w:t xml:space="preserve">and </w:t>
      </w:r>
      <w:r w:rsidR="001E4190" w:rsidRPr="00212C83">
        <w:t xml:space="preserve">irreversible medical interventions </w:t>
      </w:r>
      <w:r w:rsidR="005E7C33">
        <w:t>on intersex children</w:t>
      </w:r>
      <w:r w:rsidR="00BE5CFC">
        <w:t>.</w:t>
      </w:r>
      <w:r w:rsidR="001E4190" w:rsidRPr="00212C83">
        <w:rPr>
          <w:vertAlign w:val="superscript"/>
        </w:rPr>
        <w:footnoteReference w:id="42"/>
      </w:r>
      <w:r>
        <w:rPr>
          <w:vertAlign w:val="superscript"/>
        </w:rPr>
        <w:t xml:space="preserve"> </w:t>
      </w:r>
    </w:p>
    <w:p w14:paraId="3E8BB844" w14:textId="408D6C70" w:rsidR="00212C83" w:rsidRPr="00A84283" w:rsidRDefault="00212C83" w:rsidP="00F7067E">
      <w:pPr>
        <w:pStyle w:val="SingleTxtG"/>
        <w:numPr>
          <w:ilvl w:val="0"/>
          <w:numId w:val="34"/>
        </w:numPr>
        <w:ind w:left="1134" w:firstLine="0"/>
        <w:rPr>
          <w:b/>
          <w:bCs/>
        </w:rPr>
      </w:pPr>
      <w:r w:rsidRPr="00A84283">
        <w:rPr>
          <w:b/>
          <w:bCs/>
        </w:rPr>
        <w:t xml:space="preserve">States parties should repeal legislation allowing for substituted decision-making, and ensure free, </w:t>
      </w:r>
      <w:r w:rsidR="006D12E1">
        <w:rPr>
          <w:b/>
          <w:bCs/>
        </w:rPr>
        <w:t xml:space="preserve">and </w:t>
      </w:r>
      <w:r w:rsidRPr="00A84283">
        <w:rPr>
          <w:b/>
          <w:bCs/>
        </w:rPr>
        <w:t xml:space="preserve">informed </w:t>
      </w:r>
      <w:r w:rsidR="004A22E2">
        <w:rPr>
          <w:b/>
          <w:bCs/>
        </w:rPr>
        <w:t xml:space="preserve">consent </w:t>
      </w:r>
      <w:r w:rsidRPr="00A84283">
        <w:rPr>
          <w:b/>
          <w:bCs/>
        </w:rPr>
        <w:t xml:space="preserve">and supported decision-making s prior to any medical or scientific procedure. </w:t>
      </w:r>
      <w:r w:rsidR="00AE358B">
        <w:rPr>
          <w:b/>
          <w:bCs/>
        </w:rPr>
        <w:t>They</w:t>
      </w:r>
      <w:r w:rsidRPr="00A84283">
        <w:rPr>
          <w:b/>
          <w:bCs/>
        </w:rPr>
        <w:t xml:space="preserve"> should combat discriminatory or ableist and harmful practices in the context of medical and scientific procedures, research and experimentation, including through awareness among the scientific community, medical profession, and service providers. </w:t>
      </w:r>
    </w:p>
    <w:p w14:paraId="1128E6E4" w14:textId="54CE0DC3" w:rsidR="00212C83" w:rsidRPr="00212C83" w:rsidRDefault="00A84283" w:rsidP="00A84283">
      <w:pPr>
        <w:pStyle w:val="H23G"/>
      </w:pPr>
      <w:r>
        <w:tab/>
      </w:r>
      <w:r>
        <w:tab/>
      </w:r>
      <w:r w:rsidR="00212C83" w:rsidRPr="00212C83">
        <w:t>Coercive behavioural-control or modification practices</w:t>
      </w:r>
    </w:p>
    <w:p w14:paraId="4D1F68B0" w14:textId="48002F5E" w:rsidR="00F36FA1" w:rsidRDefault="00F65FB1" w:rsidP="003D737F">
      <w:pPr>
        <w:pStyle w:val="SingleTxtG"/>
        <w:numPr>
          <w:ilvl w:val="0"/>
          <w:numId w:val="34"/>
        </w:numPr>
        <w:ind w:left="1134" w:firstLine="0"/>
      </w:pPr>
      <w:r>
        <w:t>P</w:t>
      </w:r>
      <w:r w:rsidR="00212C83" w:rsidRPr="00212C83">
        <w:t>ractices includ</w:t>
      </w:r>
      <w:r>
        <w:t xml:space="preserve">ing </w:t>
      </w:r>
      <w:r w:rsidR="00212C83" w:rsidRPr="00212C83">
        <w:t>forms of Applied Behaviour Analysis and other behaviour-modification programmes</w:t>
      </w:r>
      <w:r w:rsidR="00AA6C97">
        <w:t>,</w:t>
      </w:r>
      <w:r w:rsidR="00212C83" w:rsidRPr="00212C83">
        <w:t xml:space="preserve"> contingent electric shock administered through skin-shock devices, and aversive use of restraint and seclusion </w:t>
      </w:r>
      <w:r w:rsidR="00FF7889">
        <w:t xml:space="preserve">constitute disability-based violence and are </w:t>
      </w:r>
      <w:r w:rsidR="00A3161B">
        <w:t xml:space="preserve">incompatible with </w:t>
      </w:r>
      <w:r w:rsidR="00212C83" w:rsidRPr="00212C83">
        <w:t>t</w:t>
      </w:r>
      <w:r w:rsidR="00A3161B">
        <w:t>he prohibition of torture</w:t>
      </w:r>
      <w:r w:rsidR="004037AB">
        <w:t>.</w:t>
      </w:r>
      <w:r w:rsidR="00212C83" w:rsidRPr="00212C83">
        <w:t xml:space="preserve"> </w:t>
      </w:r>
      <w:r w:rsidR="00FF26B9">
        <w:t>E</w:t>
      </w:r>
      <w:r w:rsidR="00FF26B9" w:rsidRPr="00212C83">
        <w:t>xperimental</w:t>
      </w:r>
      <w:r w:rsidR="00FF26B9">
        <w:t xml:space="preserve"> non-consensual</w:t>
      </w:r>
      <w:r w:rsidR="00FF26B9" w:rsidRPr="00212C83">
        <w:t xml:space="preserve"> treatments</w:t>
      </w:r>
      <w:r w:rsidR="00FF26B9">
        <w:t xml:space="preserve"> </w:t>
      </w:r>
      <w:r w:rsidR="00FF26B9" w:rsidRPr="00212C83">
        <w:t xml:space="preserve">being used in autistic </w:t>
      </w:r>
      <w:r w:rsidR="00FF26B9">
        <w:t>persons</w:t>
      </w:r>
      <w:r w:rsidR="00FF26B9" w:rsidRPr="00212C83">
        <w:t xml:space="preserve"> </w:t>
      </w:r>
      <w:r w:rsidR="00FF26B9">
        <w:t>respond to</w:t>
      </w:r>
      <w:r w:rsidR="00FF26B9" w:rsidRPr="00212C83">
        <w:t xml:space="preserve"> ableist perceptions that disability is the </w:t>
      </w:r>
      <w:r w:rsidR="00FF26B9">
        <w:t>‘</w:t>
      </w:r>
      <w:r w:rsidR="00FF26B9" w:rsidRPr="00212C83">
        <w:t>worst outcome</w:t>
      </w:r>
      <w:r w:rsidR="00FF26B9">
        <w:t>’</w:t>
      </w:r>
      <w:r w:rsidR="00FF26B9" w:rsidRPr="00212C83">
        <w:t>, ignoring the risks for severe health side effects</w:t>
      </w:r>
      <w:r w:rsidR="00FF26B9">
        <w:t>.</w:t>
      </w:r>
      <w:r w:rsidR="00FF26B9" w:rsidRPr="00212C83">
        <w:t xml:space="preserve"> </w:t>
      </w:r>
      <w:r w:rsidR="0017101B">
        <w:t>Disability-based violence</w:t>
      </w:r>
      <w:r w:rsidR="00482191">
        <w:t xml:space="preserve"> also includes</w:t>
      </w:r>
      <w:r w:rsidR="0017101B">
        <w:t xml:space="preserve"> treatments</w:t>
      </w:r>
      <w:r w:rsidR="00C45633">
        <w:t xml:space="preserve"> </w:t>
      </w:r>
      <w:r w:rsidR="00212C83" w:rsidRPr="00212C83">
        <w:t>aimed at suppressing autistic or neurodivergent identities, psychosocial diversity, gender identity, sexual orientation, and practices presented as religious interventions involv</w:t>
      </w:r>
      <w:r w:rsidR="00B84536">
        <w:t>ing</w:t>
      </w:r>
      <w:r w:rsidR="00212C83" w:rsidRPr="00212C83">
        <w:t xml:space="preserve"> confinement, beating, restraint, deprivation of food or water, forced ingestion, exorcism, intimidation or other forms of coercion.</w:t>
      </w:r>
      <w:r w:rsidR="009D4AAB" w:rsidRPr="009D4AAB">
        <w:t xml:space="preserve"> </w:t>
      </w:r>
    </w:p>
    <w:p w14:paraId="71F02409" w14:textId="421EA644" w:rsidR="00A53CE2" w:rsidRPr="009E0F98" w:rsidRDefault="00F00F2C" w:rsidP="00F00F2C">
      <w:pPr>
        <w:pStyle w:val="H23G"/>
      </w:pPr>
      <w:r>
        <w:tab/>
      </w:r>
      <w:r>
        <w:tab/>
      </w:r>
      <w:r w:rsidR="00F36FA1" w:rsidRPr="00F36FA1">
        <w:t>Excessive use of force against persons with disabilities by law enforcement officials</w:t>
      </w:r>
      <w:r w:rsidR="009D4AAB" w:rsidRPr="00F36FA1">
        <w:t xml:space="preserve"> </w:t>
      </w:r>
    </w:p>
    <w:p w14:paraId="290DFE80" w14:textId="31A63A8E" w:rsidR="00AB77EC" w:rsidRDefault="00AB77EC" w:rsidP="00F36FA1">
      <w:pPr>
        <w:pStyle w:val="SingleTxtG"/>
        <w:numPr>
          <w:ilvl w:val="0"/>
          <w:numId w:val="34"/>
        </w:numPr>
        <w:ind w:left="1134" w:firstLine="0"/>
      </w:pPr>
      <w:r w:rsidRPr="00212C83">
        <w:t xml:space="preserve">Persons with disabilities, </w:t>
      </w:r>
      <w:r w:rsidR="00326E8A">
        <w:t>particularly</w:t>
      </w:r>
      <w:r w:rsidRPr="00212C83">
        <w:t xml:space="preserve"> young persons with disabilities, have been subjected to disproportionate use of force due to disability, in cases when distress, noncompliance or communication barriers related to impairment are assumed as a threat or disrespectful behaviour during law enforcement operations. These </w:t>
      </w:r>
      <w:r w:rsidR="00AC01D9">
        <w:t>operations</w:t>
      </w:r>
      <w:r w:rsidR="00AC01D9" w:rsidRPr="00212C83">
        <w:t xml:space="preserve"> </w:t>
      </w:r>
      <w:r w:rsidRPr="00212C83">
        <w:t>have often resulted in unlawful killings.</w:t>
      </w:r>
      <w:r w:rsidRPr="00212C83">
        <w:rPr>
          <w:vertAlign w:val="superscript"/>
        </w:rPr>
        <w:footnoteReference w:id="43"/>
      </w:r>
      <w:r w:rsidRPr="00212C83">
        <w:t xml:space="preserve"> </w:t>
      </w:r>
    </w:p>
    <w:p w14:paraId="18E9402E" w14:textId="7F156CEB" w:rsidR="00AB77EC" w:rsidRDefault="00AB77EC" w:rsidP="00F36FA1">
      <w:pPr>
        <w:pStyle w:val="SingleTxtG"/>
        <w:numPr>
          <w:ilvl w:val="0"/>
          <w:numId w:val="34"/>
        </w:numPr>
        <w:ind w:left="1134" w:firstLine="0"/>
      </w:pPr>
      <w:r w:rsidRPr="00212C83">
        <w:lastRenderedPageBreak/>
        <w:t>Arbitrary use of force includes instances where persons with disabilities are committed by the police to psychiatric facilities, in response to individual crisis</w:t>
      </w:r>
      <w:r w:rsidR="00F033D7">
        <w:t>, and</w:t>
      </w:r>
      <w:r w:rsidRPr="00212C83">
        <w:t xml:space="preserve"> instances of police responding to so-called ‘wellness checks’ requested by service providers or family members. These incidents often involve disproportional use of force, including resulting in death.  </w:t>
      </w:r>
    </w:p>
    <w:p w14:paraId="474FE9B8" w14:textId="6167EDA2" w:rsidR="00AB77EC" w:rsidRDefault="00AB77EC" w:rsidP="00F36FA1">
      <w:pPr>
        <w:pStyle w:val="SingleTxtG"/>
        <w:numPr>
          <w:ilvl w:val="0"/>
          <w:numId w:val="34"/>
        </w:numPr>
        <w:ind w:left="1134" w:firstLine="0"/>
      </w:pPr>
      <w:r w:rsidRPr="00212C83">
        <w:t>The intersection of disability with poverty, homelessness or racial/ethnic minority status represents a high level of risk for police brutality and extrajudicial killings.  Persons with disabilities in street situations or living in precarious circumstances</w:t>
      </w:r>
      <w:r w:rsidR="000C5744">
        <w:t xml:space="preserve">, </w:t>
      </w:r>
      <w:r w:rsidR="0071370F">
        <w:t>and rural areas,</w:t>
      </w:r>
      <w:r w:rsidR="008E7E77">
        <w:t xml:space="preserve"> </w:t>
      </w:r>
      <w:r w:rsidRPr="00212C83">
        <w:t xml:space="preserve">are exposed to systemic abuse, arbitrary detention, </w:t>
      </w:r>
      <w:r w:rsidR="005F2252">
        <w:t>institutionalization</w:t>
      </w:r>
      <w:r w:rsidRPr="00212C83">
        <w:t xml:space="preserve">, and violence, including from </w:t>
      </w:r>
      <w:r w:rsidR="005F2252">
        <w:t>authorities</w:t>
      </w:r>
      <w:r w:rsidR="005F2252" w:rsidRPr="00212C83">
        <w:t xml:space="preserve"> </w:t>
      </w:r>
      <w:r w:rsidRPr="00212C83">
        <w:t>and private actors</w:t>
      </w:r>
      <w:r w:rsidR="005F2252">
        <w:t xml:space="preserve"> acting </w:t>
      </w:r>
      <w:r w:rsidR="00516E49">
        <w:t>under their tolerance</w:t>
      </w:r>
      <w:r w:rsidRPr="00212C83">
        <w:t>, due to perceived or actual impairment coupled with drug-dependency.</w:t>
      </w:r>
      <w:r>
        <w:rPr>
          <w:rStyle w:val="FootnoteReference"/>
        </w:rPr>
        <w:footnoteReference w:id="44"/>
      </w:r>
      <w:r w:rsidRPr="00212C83">
        <w:t xml:space="preserve"> Disability stigma and criminalisation of drug consumption increase detention, lead to the loss of community networks and heighten risks of disappearance and trafficking for persons with disabilities.</w:t>
      </w:r>
      <w:r w:rsidRPr="00212C83">
        <w:rPr>
          <w:vertAlign w:val="superscript"/>
        </w:rPr>
        <w:footnoteReference w:id="45"/>
      </w:r>
      <w:r w:rsidRPr="00212C83">
        <w:t xml:space="preserve">  </w:t>
      </w:r>
    </w:p>
    <w:p w14:paraId="25B02627" w14:textId="619A99D5" w:rsidR="00F36FA1" w:rsidRDefault="00AB77EC" w:rsidP="00F36FA1">
      <w:pPr>
        <w:pStyle w:val="SingleTxtG"/>
        <w:numPr>
          <w:ilvl w:val="0"/>
          <w:numId w:val="34"/>
        </w:numPr>
        <w:ind w:left="1134" w:firstLine="0"/>
      </w:pPr>
      <w:r w:rsidRPr="00212C83">
        <w:t xml:space="preserve">Persons with disabilities in </w:t>
      </w:r>
      <w:r w:rsidR="00C4620E">
        <w:t>detention</w:t>
      </w:r>
      <w:r w:rsidR="00C4620E" w:rsidRPr="00212C83">
        <w:t xml:space="preserve"> face</w:t>
      </w:r>
      <w:r w:rsidRPr="00212C83">
        <w:t xml:space="preserve"> disparities in access to healthcare, lack of reasonable accommodation, and disability-related support. They also have difficulty maintaining their psychosocial wellbeing when incarcerated. Women with disabilities are also subjected to dismissive bullying or other degrading treatment by law, </w:t>
      </w:r>
      <w:r w:rsidR="00ED7F82">
        <w:t>enforcement</w:t>
      </w:r>
      <w:r w:rsidRPr="00212C83">
        <w:t xml:space="preserve"> staff.</w:t>
      </w:r>
    </w:p>
    <w:p w14:paraId="311BA60A" w14:textId="6F3779FB" w:rsidR="00AB77EC" w:rsidRPr="00F36FA1" w:rsidRDefault="00AB77EC" w:rsidP="00F36FA1">
      <w:pPr>
        <w:pStyle w:val="SingleTxtG"/>
        <w:numPr>
          <w:ilvl w:val="0"/>
          <w:numId w:val="34"/>
        </w:numPr>
        <w:ind w:left="1134" w:firstLine="0"/>
        <w:rPr>
          <w:b/>
        </w:rPr>
      </w:pPr>
      <w:r w:rsidRPr="00F36FA1">
        <w:rPr>
          <w:b/>
        </w:rPr>
        <w:t xml:space="preserve">States parties should prevent the excessive use of force, investigate and bring perpetrators to </w:t>
      </w:r>
      <w:r w:rsidR="00DB5B03">
        <w:rPr>
          <w:b/>
        </w:rPr>
        <w:t>justice</w:t>
      </w:r>
      <w:r w:rsidR="00DB5B03" w:rsidRPr="00F36FA1">
        <w:rPr>
          <w:b/>
        </w:rPr>
        <w:t xml:space="preserve"> </w:t>
      </w:r>
      <w:r w:rsidRPr="00F36FA1">
        <w:rPr>
          <w:b/>
        </w:rPr>
        <w:t>and ensure that persons with disabilities have access to justice and effective remedies, including</w:t>
      </w:r>
      <w:r w:rsidR="005352B9">
        <w:rPr>
          <w:b/>
        </w:rPr>
        <w:t xml:space="preserve"> for persons in rural areas</w:t>
      </w:r>
      <w:r w:rsidRPr="00F36FA1">
        <w:rPr>
          <w:b/>
        </w:rPr>
        <w:t>. States parties should prevent arbitrary detention of homeless persons with disabilities. Individual crisis should be addressed without coercion, in a non-medical manner.  States parties should train law enforcement officials in de-escalating all potential situations of violence, raising awareness about the rights of persons with disabilities and the diverse types of distress and trauma reactions.</w:t>
      </w:r>
    </w:p>
    <w:p w14:paraId="352BFA95" w14:textId="7744B3CC" w:rsidR="00212C83" w:rsidRPr="00212C83" w:rsidRDefault="00AB77EC" w:rsidP="00AB77EC">
      <w:pPr>
        <w:pStyle w:val="H23G"/>
      </w:pPr>
      <w:r>
        <w:rPr>
          <w:bCs/>
        </w:rPr>
        <w:tab/>
      </w:r>
      <w:r>
        <w:rPr>
          <w:bCs/>
        </w:rPr>
        <w:tab/>
      </w:r>
      <w:r w:rsidR="00212C83" w:rsidRPr="00212C83">
        <w:t>Disability-based violence and discrimination in the justice sector</w:t>
      </w:r>
    </w:p>
    <w:p w14:paraId="7338EC42" w14:textId="0D70748F" w:rsidR="00212C83" w:rsidRPr="00212C83" w:rsidRDefault="006F6117" w:rsidP="00661179">
      <w:pPr>
        <w:pStyle w:val="SingleTxtG"/>
        <w:numPr>
          <w:ilvl w:val="0"/>
          <w:numId w:val="34"/>
        </w:numPr>
        <w:ind w:left="1134" w:firstLine="0"/>
      </w:pPr>
      <w:r>
        <w:t>Persisting b</w:t>
      </w:r>
      <w:r w:rsidR="00212C83" w:rsidRPr="00212C83">
        <w:t>arriers</w:t>
      </w:r>
      <w:r>
        <w:t xml:space="preserve"> to access to justice</w:t>
      </w:r>
      <w:r w:rsidR="00A439ED">
        <w:t xml:space="preserve"> for</w:t>
      </w:r>
      <w:r w:rsidR="00212C83" w:rsidRPr="00212C83">
        <w:t xml:space="preserve"> persons with disabilities </w:t>
      </w:r>
      <w:r w:rsidR="00A439ED">
        <w:t>can trigger and</w:t>
      </w:r>
      <w:r w:rsidR="00212C83" w:rsidRPr="00212C83">
        <w:t xml:space="preserve"> perpetuate disability-based violence. </w:t>
      </w:r>
    </w:p>
    <w:p w14:paraId="69CCA0C7" w14:textId="5147B80B" w:rsidR="00212C83" w:rsidRPr="00212C83" w:rsidRDefault="00212C83" w:rsidP="00BE6EC4">
      <w:pPr>
        <w:pStyle w:val="SingleTxtG"/>
        <w:numPr>
          <w:ilvl w:val="0"/>
          <w:numId w:val="34"/>
        </w:numPr>
        <w:ind w:left="1134" w:firstLine="0"/>
      </w:pPr>
      <w:r w:rsidRPr="00212C83">
        <w:t xml:space="preserve">Barriers include the lack of procedural and reasonable accommodations, biases and normalization of violence among the law enforcement officers, the lack of awareness </w:t>
      </w:r>
      <w:r w:rsidR="0093529F" w:rsidRPr="00212C83">
        <w:t>of persons</w:t>
      </w:r>
      <w:r w:rsidRPr="00212C83">
        <w:t xml:space="preserve"> with disabilities about their rights, retraumatizing experiences throughout the justice system, the fear of reprisals, the lack of acknowledgment of disability-based violence and procedural, economic and</w:t>
      </w:r>
      <w:r w:rsidR="0093529F">
        <w:t xml:space="preserve"> </w:t>
      </w:r>
      <w:r w:rsidRPr="00212C83">
        <w:t>legal obstacles for participation of persons with disabilities in judicial procedures</w:t>
      </w:r>
      <w:r w:rsidR="00BE6EC4">
        <w:t>.</w:t>
      </w:r>
    </w:p>
    <w:p w14:paraId="6A40D56C" w14:textId="6CA84615" w:rsidR="00212C83" w:rsidRPr="00A84283" w:rsidRDefault="00212C83" w:rsidP="00F36FA1">
      <w:pPr>
        <w:pStyle w:val="SingleTxtG"/>
        <w:numPr>
          <w:ilvl w:val="0"/>
          <w:numId w:val="34"/>
        </w:numPr>
        <w:ind w:left="1134" w:firstLine="0"/>
        <w:rPr>
          <w:b/>
          <w:bCs/>
        </w:rPr>
      </w:pPr>
      <w:r w:rsidRPr="00A84283">
        <w:rPr>
          <w:b/>
          <w:bCs/>
        </w:rPr>
        <w:t xml:space="preserve">States parties should combat stigma and barriers to access to justice for persons with disabilities and ensure appropriate investigation, prosecution and </w:t>
      </w:r>
      <w:r w:rsidR="00AB3EB0">
        <w:rPr>
          <w:b/>
          <w:bCs/>
        </w:rPr>
        <w:t>sanction</w:t>
      </w:r>
      <w:r w:rsidR="00AB3EB0" w:rsidRPr="00A84283">
        <w:rPr>
          <w:b/>
          <w:bCs/>
        </w:rPr>
        <w:t xml:space="preserve"> </w:t>
      </w:r>
      <w:r w:rsidRPr="00A84283">
        <w:rPr>
          <w:b/>
          <w:bCs/>
        </w:rPr>
        <w:t>of perpetrators. States parties should eliminate provisions denying legal standing for persons with disabilities based on disability, combat stigmatization and discriminatory practices in the justice system and introduce support mechanisms for victims throughout judicial procedures.</w:t>
      </w:r>
    </w:p>
    <w:p w14:paraId="544875FC" w14:textId="0E95836D" w:rsidR="00212C83" w:rsidRPr="00212C83" w:rsidRDefault="00A84283" w:rsidP="00A84283">
      <w:pPr>
        <w:pStyle w:val="H23G"/>
      </w:pPr>
      <w:r>
        <w:tab/>
      </w:r>
      <w:r>
        <w:tab/>
      </w:r>
      <w:r w:rsidR="00212C83" w:rsidRPr="00212C83">
        <w:t xml:space="preserve">Denial of support </w:t>
      </w:r>
    </w:p>
    <w:p w14:paraId="7AE33802" w14:textId="56184A0E" w:rsidR="00212C83" w:rsidRPr="00212C83" w:rsidRDefault="00212C83" w:rsidP="00F36FA1">
      <w:pPr>
        <w:pStyle w:val="SingleTxtG"/>
        <w:numPr>
          <w:ilvl w:val="0"/>
          <w:numId w:val="34"/>
        </w:numPr>
        <w:ind w:left="1134" w:firstLine="0"/>
      </w:pPr>
      <w:r w:rsidRPr="00212C83">
        <w:t>The denial of disability-related support, including personal assistance, communication support, mobility aids, assistive devices</w:t>
      </w:r>
      <w:r w:rsidR="00FB0159">
        <w:t>,</w:t>
      </w:r>
      <w:r w:rsidRPr="00212C83">
        <w:t xml:space="preserve"> reasonable accommodation, may constitute forms of disability-based violence and coercive control that can be manifested in home but also in public places or in the context of services.</w:t>
      </w:r>
    </w:p>
    <w:p w14:paraId="79E8A167" w14:textId="199AB9C6" w:rsidR="00212C83" w:rsidRPr="00212C83" w:rsidRDefault="00A84283" w:rsidP="00A84283">
      <w:pPr>
        <w:pStyle w:val="H23G"/>
      </w:pPr>
      <w:r>
        <w:tab/>
      </w:r>
      <w:r>
        <w:tab/>
      </w:r>
      <w:r w:rsidR="00F51833">
        <w:t>Abusive</w:t>
      </w:r>
      <w:r w:rsidR="00212C83" w:rsidRPr="00212C83">
        <w:t xml:space="preserve"> support interactions</w:t>
      </w:r>
    </w:p>
    <w:p w14:paraId="6C84F635" w14:textId="53DAF7DB" w:rsidR="00212C83" w:rsidRPr="00212C83" w:rsidRDefault="00212C83" w:rsidP="00F36FA1">
      <w:pPr>
        <w:pStyle w:val="SingleTxtG"/>
        <w:numPr>
          <w:ilvl w:val="0"/>
          <w:numId w:val="34"/>
        </w:numPr>
        <w:ind w:left="1134" w:firstLine="0"/>
      </w:pPr>
      <w:r w:rsidRPr="00212C83">
        <w:t xml:space="preserve">Disability-based violence frequently arises from unequal power relations between persons with disabilities and those who provide support, care, or services. Violence does not arise from the need for support itself, but from support arrangements organised around </w:t>
      </w:r>
      <w:r w:rsidRPr="00212C83">
        <w:lastRenderedPageBreak/>
        <w:t>dependency, control, substitute decision-making or institutional responses rather than the person's rights, will and preference.</w:t>
      </w:r>
    </w:p>
    <w:p w14:paraId="43E650F4" w14:textId="5F5BB957" w:rsidR="00212C83" w:rsidRPr="00212C83" w:rsidRDefault="00212C83" w:rsidP="00165F41">
      <w:pPr>
        <w:pStyle w:val="SingleTxtG"/>
        <w:numPr>
          <w:ilvl w:val="0"/>
          <w:numId w:val="34"/>
        </w:numPr>
        <w:ind w:left="1134" w:firstLine="0"/>
      </w:pPr>
      <w:r w:rsidRPr="00212C83">
        <w:t xml:space="preserve">These power imbalances are often reinforced by discriminatory legal and policy frameworks, and the absence of accessible, individualised and community-based support. </w:t>
      </w:r>
      <w:r w:rsidR="00483929">
        <w:t>S</w:t>
      </w:r>
      <w:r w:rsidR="00483929" w:rsidRPr="00212C83">
        <w:t xml:space="preserve">ocial </w:t>
      </w:r>
      <w:r w:rsidRPr="00212C83">
        <w:t xml:space="preserve">exclusion and segregated settings may further increase dependency by limiting opportunities for persons with disabilities to exercise choice and control over their lives and participate in the community on an equal basis with others. </w:t>
      </w:r>
    </w:p>
    <w:p w14:paraId="75BC8AA9" w14:textId="2E2E42C5" w:rsidR="00212C83" w:rsidRPr="00212C83" w:rsidRDefault="00EA0A03" w:rsidP="007A389A">
      <w:pPr>
        <w:pStyle w:val="SingleTxtG"/>
        <w:numPr>
          <w:ilvl w:val="0"/>
          <w:numId w:val="34"/>
        </w:numPr>
        <w:ind w:left="1134" w:firstLine="0"/>
      </w:pPr>
      <w:r>
        <w:t>Providing</w:t>
      </w:r>
      <w:r w:rsidR="00720648">
        <w:t xml:space="preserve"> </w:t>
      </w:r>
      <w:r w:rsidR="00165F41">
        <w:t>s</w:t>
      </w:r>
      <w:r w:rsidR="00212C83" w:rsidRPr="00212C83">
        <w:t>upport</w:t>
      </w:r>
      <w:r w:rsidR="00720648">
        <w:t xml:space="preserve"> exclusively </w:t>
      </w:r>
      <w:r w:rsidR="00212C83" w:rsidRPr="00212C83">
        <w:t xml:space="preserve">within the family/household can lead to violence when situations of crisis or heightened distress cannot be well-managed </w:t>
      </w:r>
      <w:r w:rsidR="00212C83" w:rsidRPr="00E724F7">
        <w:t>or when family supporters experience stress, which could lead to violence or neglect.</w:t>
      </w:r>
      <w:r w:rsidR="00212C83" w:rsidRPr="00212C83">
        <w:rPr>
          <w:rFonts w:ascii="Segoe UI" w:eastAsia="Times New Roman" w:hAnsi="Segoe UI" w:cs="Segoe UI"/>
          <w:sz w:val="18"/>
          <w:szCs w:val="18"/>
        </w:rPr>
        <w:t xml:space="preserve"> </w:t>
      </w:r>
    </w:p>
    <w:p w14:paraId="5D20766B" w14:textId="223C5F13" w:rsidR="00212C83" w:rsidRPr="004A2C0A" w:rsidRDefault="00212C83" w:rsidP="00F36FA1">
      <w:pPr>
        <w:pStyle w:val="SingleTxtG"/>
        <w:numPr>
          <w:ilvl w:val="0"/>
          <w:numId w:val="34"/>
        </w:numPr>
        <w:ind w:left="1134" w:firstLine="0"/>
        <w:rPr>
          <w:b/>
          <w:bCs/>
        </w:rPr>
      </w:pPr>
      <w:r w:rsidRPr="004A2C0A">
        <w:rPr>
          <w:b/>
          <w:bCs/>
        </w:rPr>
        <w:t xml:space="preserve"> States parties </w:t>
      </w:r>
      <w:r w:rsidR="00871DE9">
        <w:rPr>
          <w:b/>
          <w:bCs/>
        </w:rPr>
        <w:t xml:space="preserve">should </w:t>
      </w:r>
      <w:r w:rsidRPr="004A2C0A">
        <w:rPr>
          <w:b/>
          <w:bCs/>
        </w:rPr>
        <w:t xml:space="preserve">address the structural conditions that concentrate power over the lives of persons with disabilities. </w:t>
      </w:r>
      <w:r w:rsidR="00B079C1">
        <w:rPr>
          <w:b/>
          <w:bCs/>
        </w:rPr>
        <w:t>They</w:t>
      </w:r>
      <w:r w:rsidRPr="004A2C0A">
        <w:rPr>
          <w:b/>
          <w:bCs/>
        </w:rPr>
        <w:t xml:space="preserve"> should ensure access to rights-based, individualised and community-based support systems that promote autonomy, self-determination and inclusion in the community. States should </w:t>
      </w:r>
      <w:r w:rsidR="00755C3F">
        <w:rPr>
          <w:b/>
          <w:bCs/>
        </w:rPr>
        <w:t>ensure</w:t>
      </w:r>
      <w:r w:rsidR="002C47DE" w:rsidRPr="004A2C0A">
        <w:rPr>
          <w:b/>
          <w:bCs/>
        </w:rPr>
        <w:t xml:space="preserve"> </w:t>
      </w:r>
      <w:r w:rsidRPr="004A2C0A">
        <w:rPr>
          <w:b/>
          <w:bCs/>
        </w:rPr>
        <w:t xml:space="preserve">capacity-building </w:t>
      </w:r>
      <w:r w:rsidR="00FC1505">
        <w:rPr>
          <w:b/>
          <w:bCs/>
        </w:rPr>
        <w:t xml:space="preserve">opportunities </w:t>
      </w:r>
      <w:r w:rsidR="00755C3F">
        <w:rPr>
          <w:b/>
          <w:bCs/>
        </w:rPr>
        <w:t>for</w:t>
      </w:r>
      <w:r w:rsidR="00755C3F" w:rsidRPr="004A2C0A">
        <w:rPr>
          <w:b/>
          <w:bCs/>
        </w:rPr>
        <w:t xml:space="preserve"> </w:t>
      </w:r>
      <w:r w:rsidRPr="004A2C0A">
        <w:rPr>
          <w:b/>
          <w:bCs/>
        </w:rPr>
        <w:t>family supporters, support workers</w:t>
      </w:r>
      <w:r w:rsidR="001F157A">
        <w:rPr>
          <w:b/>
          <w:bCs/>
        </w:rPr>
        <w:t>,</w:t>
      </w:r>
      <w:r w:rsidRPr="004A2C0A">
        <w:rPr>
          <w:b/>
          <w:bCs/>
        </w:rPr>
        <w:t xml:space="preserve"> and service providers on </w:t>
      </w:r>
      <w:r w:rsidR="001F157A">
        <w:rPr>
          <w:b/>
          <w:bCs/>
        </w:rPr>
        <w:t xml:space="preserve">the provision of </w:t>
      </w:r>
      <w:r w:rsidRPr="004A2C0A">
        <w:rPr>
          <w:b/>
          <w:bCs/>
        </w:rPr>
        <w:t>support in compliance with the Convention.</w:t>
      </w:r>
    </w:p>
    <w:p w14:paraId="416BDEFB" w14:textId="6372BD31" w:rsidR="00212C83" w:rsidRPr="00212C83" w:rsidRDefault="00323130" w:rsidP="00323130">
      <w:pPr>
        <w:pStyle w:val="H23G"/>
      </w:pPr>
      <w:r>
        <w:tab/>
      </w:r>
      <w:r>
        <w:tab/>
      </w:r>
      <w:r w:rsidR="00212C83" w:rsidRPr="00212C83">
        <w:t>Disability-based violence in situations of risk</w:t>
      </w:r>
    </w:p>
    <w:p w14:paraId="6256238A" w14:textId="011813E1" w:rsidR="00212C83" w:rsidRPr="00212C83" w:rsidRDefault="00212C83" w:rsidP="00F36FA1">
      <w:pPr>
        <w:pStyle w:val="SingleTxtG"/>
        <w:numPr>
          <w:ilvl w:val="0"/>
          <w:numId w:val="34"/>
        </w:numPr>
        <w:ind w:left="1134" w:firstLine="0"/>
        <w:rPr>
          <w:rFonts w:eastAsia="Arial"/>
        </w:rPr>
      </w:pPr>
      <w:r w:rsidRPr="00212C83">
        <w:t>Disability-based violence is often exacerbated in situations of risk, including climate-related disasters, armed conflicts</w:t>
      </w:r>
      <w:r w:rsidR="005F4146">
        <w:t xml:space="preserve"> and occupation</w:t>
      </w:r>
      <w:r w:rsidRPr="00212C83">
        <w:t>, health and humanitarian emergencies.</w:t>
      </w:r>
      <w:r w:rsidR="00A61687" w:rsidRPr="00A61687">
        <w:rPr>
          <w:vertAlign w:val="superscript"/>
        </w:rPr>
        <w:t xml:space="preserve"> </w:t>
      </w:r>
      <w:r w:rsidR="00A61687" w:rsidRPr="00212C83">
        <w:rPr>
          <w:vertAlign w:val="superscript"/>
        </w:rPr>
        <w:footnoteReference w:id="46"/>
      </w:r>
      <w:r w:rsidRPr="00212C83">
        <w:t xml:space="preserve"> The lack of measures to ensure the protection and safety of persons with disabilities in situations of risk, including </w:t>
      </w:r>
      <w:r w:rsidRPr="00212C83">
        <w:rPr>
          <w:rFonts w:eastAsia="Arial"/>
        </w:rPr>
        <w:t xml:space="preserve">inaccessible emergency preparedness, evacuation systems, communication and humanitarian responses are conducive to disability-based violence and should be addressed as root causes of such violence.  </w:t>
      </w:r>
    </w:p>
    <w:p w14:paraId="5E46C112" w14:textId="13F22460" w:rsidR="00212C83" w:rsidRPr="00212C83" w:rsidRDefault="002272CB" w:rsidP="00F36FA1">
      <w:pPr>
        <w:pStyle w:val="SingleTxtG"/>
        <w:numPr>
          <w:ilvl w:val="0"/>
          <w:numId w:val="34"/>
        </w:numPr>
        <w:ind w:left="1134" w:firstLine="0"/>
        <w:rPr>
          <w:rFonts w:ascii="Aptos" w:hAnsi="Aptos" w:cs="Aptos"/>
        </w:rPr>
      </w:pPr>
      <w:r>
        <w:t>V</w:t>
      </w:r>
      <w:r w:rsidR="00212C83" w:rsidRPr="00212C83">
        <w:t>iolence</w:t>
      </w:r>
      <w:r w:rsidR="004375F0">
        <w:t xml:space="preserve"> in these contexts</w:t>
      </w:r>
      <w:r w:rsidR="00212C83" w:rsidRPr="00212C83">
        <w:t xml:space="preserve"> include extrajudicial executions; indiscriminate attacks against civilian infrastructure predominantly used by persons with disabilities, </w:t>
      </w:r>
      <w:r w:rsidR="00F67CE6">
        <w:t>including</w:t>
      </w:r>
      <w:r w:rsidR="00212C83" w:rsidRPr="00212C83">
        <w:t xml:space="preserve"> community-based rehabilitation </w:t>
      </w:r>
      <w:proofErr w:type="spellStart"/>
      <w:r w:rsidR="00212C83" w:rsidRPr="00212C83">
        <w:t>centers</w:t>
      </w:r>
      <w:proofErr w:type="spellEnd"/>
      <w:r w:rsidR="00212C83" w:rsidRPr="00212C83">
        <w:t>; non-inclusive and inaccessible emergency preparedness and response; deprivation of bare essentials; arbitrary detention; barriers due to the lack of accessible early warnings, roads and the loss of mobility aids, devices and assistive technologies</w:t>
      </w:r>
      <w:r w:rsidR="00443899">
        <w:t>.</w:t>
      </w:r>
      <w:r w:rsidR="00F3597D" w:rsidRPr="00F3597D">
        <w:rPr>
          <w:vertAlign w:val="superscript"/>
        </w:rPr>
        <w:t xml:space="preserve"> </w:t>
      </w:r>
      <w:r w:rsidR="00F3597D" w:rsidRPr="00212C83">
        <w:rPr>
          <w:vertAlign w:val="superscript"/>
        </w:rPr>
        <w:footnoteReference w:id="47"/>
      </w:r>
      <w:r w:rsidR="0048584E">
        <w:t xml:space="preserve"> Persons with disabilities in rural </w:t>
      </w:r>
      <w:r w:rsidR="00C6197C">
        <w:t xml:space="preserve">and remote </w:t>
      </w:r>
      <w:r w:rsidR="0048584E">
        <w:t>areas</w:t>
      </w:r>
      <w:r w:rsidR="00C6197C">
        <w:t xml:space="preserve"> have faced exacerbated vi</w:t>
      </w:r>
      <w:r w:rsidR="00411325">
        <w:t>olence based on disability</w:t>
      </w:r>
      <w:r w:rsidR="00DA7E2A">
        <w:t xml:space="preserve"> and</w:t>
      </w:r>
      <w:r w:rsidR="00411325">
        <w:t xml:space="preserve"> geographical location</w:t>
      </w:r>
      <w:r w:rsidR="00212C83" w:rsidRPr="00212C83">
        <w:t>.</w:t>
      </w:r>
      <w:r w:rsidR="00212C83" w:rsidRPr="00212C83">
        <w:rPr>
          <w:vertAlign w:val="superscript"/>
        </w:rPr>
        <w:t xml:space="preserve"> </w:t>
      </w:r>
    </w:p>
    <w:p w14:paraId="5B69BE5B" w14:textId="4FDC453C" w:rsidR="00212C83" w:rsidRPr="00212C83" w:rsidRDefault="00212C83" w:rsidP="00F36FA1">
      <w:pPr>
        <w:pStyle w:val="SingleTxtG"/>
        <w:numPr>
          <w:ilvl w:val="0"/>
          <w:numId w:val="34"/>
        </w:numPr>
        <w:ind w:left="1134" w:firstLine="0"/>
      </w:pPr>
      <w:r w:rsidRPr="00212C83">
        <w:t xml:space="preserve">Climate related disasters and slow onset climate events, including extreme heat, floods, storms, droughts may intensify disability-based violence where persons with disabilities are excluded from emergency preparedness, evacuation, early warning, climate resilient infrastructure, adaptation measures, and rebuilding </w:t>
      </w:r>
      <w:r w:rsidR="0072730D" w:rsidRPr="00212C83">
        <w:t>efforts.</w:t>
      </w:r>
      <w:r w:rsidRPr="00212C83">
        <w:rPr>
          <w:vertAlign w:val="superscript"/>
        </w:rPr>
        <w:footnoteReference w:id="48"/>
      </w:r>
      <w:r w:rsidRPr="00212C83">
        <w:t xml:space="preserve"> </w:t>
      </w:r>
    </w:p>
    <w:p w14:paraId="1BA57285" w14:textId="77777777" w:rsidR="007D650B" w:rsidRDefault="00212C83" w:rsidP="00F36FA1">
      <w:pPr>
        <w:pStyle w:val="SingleTxtG"/>
        <w:numPr>
          <w:ilvl w:val="0"/>
          <w:numId w:val="34"/>
        </w:numPr>
        <w:ind w:left="1134" w:firstLine="0"/>
        <w:rPr>
          <w:b/>
          <w:bCs/>
        </w:rPr>
      </w:pPr>
      <w:r w:rsidRPr="00704923">
        <w:rPr>
          <w:b/>
          <w:bCs/>
        </w:rPr>
        <w:t>States parties should ensure that</w:t>
      </w:r>
      <w:r w:rsidR="007D650B">
        <w:rPr>
          <w:b/>
          <w:bCs/>
        </w:rPr>
        <w:t>:</w:t>
      </w:r>
    </w:p>
    <w:p w14:paraId="0BBFA1DB" w14:textId="42D37146" w:rsidR="00B40EA9" w:rsidRDefault="007D650B" w:rsidP="00661179">
      <w:pPr>
        <w:pStyle w:val="SingleTxtG"/>
        <w:ind w:firstLine="567"/>
        <w:rPr>
          <w:b/>
          <w:bCs/>
        </w:rPr>
      </w:pPr>
      <w:r>
        <w:rPr>
          <w:b/>
          <w:bCs/>
        </w:rPr>
        <w:t>(</w:t>
      </w:r>
      <w:r w:rsidR="00B40EA9">
        <w:rPr>
          <w:b/>
          <w:bCs/>
        </w:rPr>
        <w:t>a)</w:t>
      </w:r>
      <w:r w:rsidR="00B40EA9">
        <w:rPr>
          <w:b/>
          <w:bCs/>
        </w:rPr>
        <w:tab/>
        <w:t>T</w:t>
      </w:r>
      <w:r w:rsidR="00B40EA9" w:rsidRPr="00704923">
        <w:rPr>
          <w:b/>
          <w:bCs/>
        </w:rPr>
        <w:t xml:space="preserve">heir </w:t>
      </w:r>
      <w:r w:rsidR="00212C83" w:rsidRPr="00704923">
        <w:rPr>
          <w:b/>
          <w:bCs/>
        </w:rPr>
        <w:t>legislation, policies and strategies related to disaster risk reduction, emergency preparedness crisis management, humanitarian response, recovery, including readaptation, and reconstruction incorporate disability-inclusive measures, including to address disability-based violence</w:t>
      </w:r>
      <w:r w:rsidR="00B40EA9">
        <w:rPr>
          <w:b/>
          <w:bCs/>
        </w:rPr>
        <w:t>;</w:t>
      </w:r>
      <w:r w:rsidR="00212C83" w:rsidRPr="00704923">
        <w:rPr>
          <w:b/>
          <w:bCs/>
        </w:rPr>
        <w:t xml:space="preserve"> </w:t>
      </w:r>
    </w:p>
    <w:p w14:paraId="351BD278" w14:textId="72906CF4" w:rsidR="000C1522" w:rsidRDefault="000C1522" w:rsidP="00661179">
      <w:pPr>
        <w:pStyle w:val="SingleTxtG"/>
        <w:ind w:firstLine="567"/>
        <w:rPr>
          <w:b/>
          <w:bCs/>
        </w:rPr>
      </w:pPr>
      <w:r>
        <w:rPr>
          <w:b/>
          <w:bCs/>
        </w:rPr>
        <w:t>(b)</w:t>
      </w:r>
      <w:r>
        <w:rPr>
          <w:b/>
          <w:bCs/>
        </w:rPr>
        <w:tab/>
        <w:t>P</w:t>
      </w:r>
      <w:r w:rsidR="00212C83" w:rsidRPr="00704923">
        <w:rPr>
          <w:b/>
          <w:bCs/>
        </w:rPr>
        <w:t>ersons with disabilities are closely consulted and actively involved in all decision-making related to risk</w:t>
      </w:r>
      <w:r>
        <w:rPr>
          <w:b/>
          <w:bCs/>
        </w:rPr>
        <w:t>;</w:t>
      </w:r>
    </w:p>
    <w:p w14:paraId="63EAFD2E" w14:textId="496E2DF0" w:rsidR="0056619C" w:rsidRDefault="000C1522" w:rsidP="00661179">
      <w:pPr>
        <w:pStyle w:val="SingleTxtG"/>
        <w:ind w:firstLine="567"/>
        <w:rPr>
          <w:b/>
          <w:bCs/>
        </w:rPr>
      </w:pPr>
      <w:r>
        <w:rPr>
          <w:b/>
          <w:bCs/>
        </w:rPr>
        <w:t>(c)</w:t>
      </w:r>
      <w:r>
        <w:rPr>
          <w:b/>
          <w:bCs/>
        </w:rPr>
        <w:tab/>
        <w:t>R</w:t>
      </w:r>
      <w:r w:rsidR="00212C83" w:rsidRPr="00704923">
        <w:rPr>
          <w:b/>
          <w:bCs/>
        </w:rPr>
        <w:t xml:space="preserve">esources for humanitarian action, recovery, readaptation, peacebuilding and reconstruction target persons with disabilities and include and guarantee the continuity of accessible support and referral services, including victim-support for survivors of disability-based violence, and </w:t>
      </w:r>
      <w:proofErr w:type="gramStart"/>
      <w:r w:rsidR="00212C83" w:rsidRPr="00704923">
        <w:rPr>
          <w:b/>
          <w:bCs/>
        </w:rPr>
        <w:t>taking into account</w:t>
      </w:r>
      <w:proofErr w:type="gramEnd"/>
      <w:r w:rsidR="00212C83" w:rsidRPr="00704923">
        <w:rPr>
          <w:b/>
          <w:bCs/>
        </w:rPr>
        <w:t xml:space="preserve"> intersecting forms of discrimination</w:t>
      </w:r>
      <w:r w:rsidR="0056619C">
        <w:rPr>
          <w:b/>
          <w:bCs/>
        </w:rPr>
        <w:t>;</w:t>
      </w:r>
    </w:p>
    <w:p w14:paraId="02B89BB4" w14:textId="0A0E6550" w:rsidR="00212C83" w:rsidRPr="00704923" w:rsidRDefault="0056619C" w:rsidP="00661179">
      <w:pPr>
        <w:pStyle w:val="SingleTxtG"/>
        <w:ind w:firstLine="567"/>
        <w:rPr>
          <w:b/>
          <w:bCs/>
        </w:rPr>
      </w:pPr>
      <w:r>
        <w:rPr>
          <w:b/>
          <w:bCs/>
        </w:rPr>
        <w:t>(d)</w:t>
      </w:r>
      <w:r>
        <w:rPr>
          <w:b/>
          <w:bCs/>
        </w:rPr>
        <w:tab/>
      </w:r>
      <w:r w:rsidR="00212C83" w:rsidRPr="00704923">
        <w:rPr>
          <w:b/>
          <w:bCs/>
        </w:rPr>
        <w:t>Persons with disabilities should have access to justice and effective remedies for the violence faced during situations of risk.</w:t>
      </w:r>
    </w:p>
    <w:p w14:paraId="7F39F86B" w14:textId="1353BD54" w:rsidR="00212C83" w:rsidRPr="00212C83" w:rsidRDefault="00704923" w:rsidP="00704923">
      <w:pPr>
        <w:pStyle w:val="H23G"/>
      </w:pPr>
      <w:r>
        <w:lastRenderedPageBreak/>
        <w:tab/>
      </w:r>
      <w:r>
        <w:tab/>
      </w:r>
      <w:r w:rsidR="00212C83" w:rsidRPr="00212C83">
        <w:t xml:space="preserve">Disability-based violence and international crimes </w:t>
      </w:r>
    </w:p>
    <w:p w14:paraId="6DFC0B45" w14:textId="644B0E70" w:rsidR="00212C83" w:rsidRPr="00212C83" w:rsidRDefault="00212C83" w:rsidP="00F36FA1">
      <w:pPr>
        <w:pStyle w:val="SingleTxtG"/>
        <w:numPr>
          <w:ilvl w:val="0"/>
          <w:numId w:val="34"/>
        </w:numPr>
        <w:ind w:left="1134" w:firstLine="0"/>
      </w:pPr>
      <w:r w:rsidRPr="00212C83">
        <w:t xml:space="preserve">Some forms of disability-based violence could be considered as aggravating factors of crimes against humanity and war crimes. Disability has been recognized by international tribunals as an aggravating </w:t>
      </w:r>
      <w:r w:rsidR="000449F6">
        <w:t xml:space="preserve">factor </w:t>
      </w:r>
      <w:r w:rsidRPr="00212C83">
        <w:t>in determining sentencing for the commission of international crimes</w:t>
      </w:r>
      <w:r w:rsidRPr="00212C83">
        <w:rPr>
          <w:vertAlign w:val="superscript"/>
        </w:rPr>
        <w:footnoteReference w:id="49"/>
      </w:r>
      <w:r w:rsidRPr="00212C83">
        <w:t xml:space="preserve">. Persons with disabilities have often been subjected to forms of violence because of being unable to flee attacks due to disability. </w:t>
      </w:r>
      <w:r w:rsidR="001F7DEC" w:rsidRPr="00212C83">
        <w:t>Th</w:t>
      </w:r>
      <w:r w:rsidR="001F7DEC">
        <w:t>is</w:t>
      </w:r>
      <w:r w:rsidR="001F7DEC" w:rsidRPr="00212C83">
        <w:t xml:space="preserve">e </w:t>
      </w:r>
      <w:r w:rsidR="001F7DEC">
        <w:t>violence</w:t>
      </w:r>
      <w:r w:rsidR="001F7DEC" w:rsidRPr="00212C83">
        <w:t xml:space="preserve"> ha</w:t>
      </w:r>
      <w:r w:rsidR="001F7DEC">
        <w:t>s</w:t>
      </w:r>
      <w:r w:rsidR="001F7DEC" w:rsidRPr="00212C83">
        <w:t xml:space="preserve"> </w:t>
      </w:r>
      <w:r w:rsidRPr="00212C83">
        <w:t>included targeted killings, torture, mutilation, burning of homes and arson attacks, arbitrary detention, forced displacement, persecution on discriminatory grounds, rape and other forms of sexual violence, illegal and forced conscription, which may amount to international crimes</w:t>
      </w:r>
      <w:r w:rsidR="00FE0655">
        <w:t>.</w:t>
      </w:r>
      <w:r w:rsidRPr="00212C83">
        <w:rPr>
          <w:vertAlign w:val="superscript"/>
        </w:rPr>
        <w:footnoteReference w:id="50"/>
      </w:r>
      <w:r w:rsidRPr="00212C83">
        <w:t xml:space="preserve"> </w:t>
      </w:r>
    </w:p>
    <w:p w14:paraId="79494448" w14:textId="2E75DB4B" w:rsidR="00212C83" w:rsidRPr="00704923" w:rsidRDefault="00212C83" w:rsidP="00F36FA1">
      <w:pPr>
        <w:pStyle w:val="SingleTxtG"/>
        <w:numPr>
          <w:ilvl w:val="0"/>
          <w:numId w:val="34"/>
        </w:numPr>
        <w:ind w:left="1134" w:firstLine="0"/>
        <w:rPr>
          <w:b/>
          <w:bCs/>
        </w:rPr>
      </w:pPr>
      <w:r w:rsidRPr="00704923">
        <w:rPr>
          <w:b/>
          <w:bCs/>
        </w:rPr>
        <w:t>State parties participating in the process to elaborate a United Nations Convention on the Prevention and Punishment of Crimes against Humanity</w:t>
      </w:r>
      <w:r w:rsidRPr="00704923">
        <w:rPr>
          <w:b/>
          <w:bCs/>
          <w:vertAlign w:val="superscript"/>
        </w:rPr>
        <w:footnoteReference w:id="51"/>
      </w:r>
      <w:r w:rsidR="009B45CA">
        <w:rPr>
          <w:b/>
          <w:bCs/>
        </w:rPr>
        <w:t xml:space="preserve"> should</w:t>
      </w:r>
      <w:r w:rsidRPr="00704923">
        <w:rPr>
          <w:b/>
          <w:bCs/>
        </w:rPr>
        <w:t xml:space="preserve"> incorporate measures to address persons with disabilities and to ensure the accessible and effective participation of persons with disabilities and their representative organizations in the negotiation process. </w:t>
      </w:r>
    </w:p>
    <w:p w14:paraId="0ACD85DB" w14:textId="5AE857F0" w:rsidR="00212C83" w:rsidRPr="00212C83" w:rsidRDefault="00704923" w:rsidP="00704923">
      <w:pPr>
        <w:pStyle w:val="H1G"/>
      </w:pPr>
      <w:r>
        <w:tab/>
      </w:r>
      <w:r w:rsidR="00144B2B">
        <w:t>H</w:t>
      </w:r>
      <w:r w:rsidR="00212C83" w:rsidRPr="00212C83">
        <w:t>.</w:t>
      </w:r>
      <w:r w:rsidR="00212C83" w:rsidRPr="00212C83">
        <w:tab/>
        <w:t xml:space="preserve">Physical, psychological, sexual, domestic, economic, forms of violence and violence in the digital environment </w:t>
      </w:r>
    </w:p>
    <w:p w14:paraId="0994D43D" w14:textId="73171D09" w:rsidR="00212C83" w:rsidRPr="00212C83" w:rsidRDefault="00212C83" w:rsidP="00F36FA1">
      <w:pPr>
        <w:pStyle w:val="SingleTxtG"/>
        <w:numPr>
          <w:ilvl w:val="0"/>
          <w:numId w:val="34"/>
        </w:numPr>
        <w:ind w:left="1134" w:firstLine="0"/>
      </w:pPr>
      <w:r w:rsidRPr="00212C83">
        <w:t>Disability-based violence include</w:t>
      </w:r>
      <w:r w:rsidR="00C121F7">
        <w:t>s</w:t>
      </w:r>
      <w:r w:rsidRPr="00212C83">
        <w:t xml:space="preserve"> physical, psychological, sexual, domestic, economic violence, violence in the digital environment or facilitated by technology and involuntary medical or psychiatric interventions including the threats of such harm. These forms of violence are often interconnected, and harm is inflicted in more than one form. </w:t>
      </w:r>
      <w:r w:rsidR="0098594C">
        <w:t>This</w:t>
      </w:r>
      <w:r w:rsidR="000E673A">
        <w:t xml:space="preserve"> </w:t>
      </w:r>
      <w:r w:rsidRPr="00212C83">
        <w:t xml:space="preserve">violence </w:t>
      </w:r>
      <w:r w:rsidR="0098594C">
        <w:t>often</w:t>
      </w:r>
      <w:r w:rsidRPr="00212C83">
        <w:t xml:space="preserve"> remain</w:t>
      </w:r>
      <w:r w:rsidR="000E673A">
        <w:t>s</w:t>
      </w:r>
      <w:r w:rsidRPr="00212C83">
        <w:t xml:space="preserve"> hidden, un</w:t>
      </w:r>
      <w:r w:rsidR="00417F1D">
        <w:t>der</w:t>
      </w:r>
      <w:r w:rsidRPr="00212C83">
        <w:t>reported</w:t>
      </w:r>
      <w:r w:rsidR="00417F1D">
        <w:t>, thereby limiting access to</w:t>
      </w:r>
      <w:r w:rsidR="00BA42F0">
        <w:t xml:space="preserve"> protection, justice and effective remedies</w:t>
      </w:r>
      <w:r w:rsidRPr="00212C83">
        <w:t>.</w:t>
      </w:r>
    </w:p>
    <w:p w14:paraId="2D9EEC0C" w14:textId="76213EFA" w:rsidR="00212C83" w:rsidRPr="00212C83" w:rsidRDefault="00704923" w:rsidP="00704923">
      <w:pPr>
        <w:pStyle w:val="H23G"/>
      </w:pPr>
      <w:r>
        <w:tab/>
      </w:r>
      <w:r>
        <w:tab/>
      </w:r>
      <w:r w:rsidR="00212C83" w:rsidRPr="00212C83">
        <w:t>Physical violence, including restraints</w:t>
      </w:r>
    </w:p>
    <w:p w14:paraId="538FECE9" w14:textId="2832B519" w:rsidR="00212C83" w:rsidRPr="00212C83" w:rsidRDefault="00E82672" w:rsidP="00AA0144">
      <w:pPr>
        <w:pStyle w:val="SingleTxtG"/>
        <w:numPr>
          <w:ilvl w:val="0"/>
          <w:numId w:val="34"/>
        </w:numPr>
        <w:ind w:left="1134" w:firstLine="0"/>
        <w:rPr>
          <w:color w:val="0F4761"/>
        </w:rPr>
      </w:pPr>
      <w:r>
        <w:t xml:space="preserve">Survey’s respondents reported </w:t>
      </w:r>
      <w:r w:rsidR="00212C83" w:rsidRPr="00212C83">
        <w:t xml:space="preserve">physical assaults and beatings, threats, confinement in closets, toilettes and/or other places of isolation, use of physical restraints, coercion and electroshocks against persons with disabilities. </w:t>
      </w:r>
      <w:r w:rsidR="00A46F35">
        <w:t>They also reported</w:t>
      </w:r>
      <w:r w:rsidR="00212C83" w:rsidRPr="00212C83">
        <w:t xml:space="preserve"> attempts of strangulation, having been dragged by their hair and having been tied up. Other forms of violence </w:t>
      </w:r>
      <w:r w:rsidR="00645F16">
        <w:t xml:space="preserve">reported </w:t>
      </w:r>
      <w:r w:rsidR="00212C83" w:rsidRPr="00212C83">
        <w:t xml:space="preserve">include threats with knives, having a person’s head struck against a wall, preventing persons with disabilities from screaming or complaining during acts of violence. </w:t>
      </w:r>
    </w:p>
    <w:p w14:paraId="02DC7196" w14:textId="6E16887C" w:rsidR="00212C83" w:rsidRPr="00212C83" w:rsidRDefault="00212C83" w:rsidP="00F36FA1">
      <w:pPr>
        <w:pStyle w:val="SingleTxtG"/>
        <w:numPr>
          <w:ilvl w:val="0"/>
          <w:numId w:val="34"/>
        </w:numPr>
        <w:ind w:left="1134" w:firstLine="0"/>
      </w:pPr>
      <w:r w:rsidRPr="00212C83">
        <w:t xml:space="preserve">Children with disabilities are often exposed to corporal punishment and use of physical and chemical restraints in school settings. </w:t>
      </w:r>
      <w:r w:rsidRPr="00212C83">
        <w:rPr>
          <w:color w:val="000000"/>
        </w:rPr>
        <w:t xml:space="preserve">Children with intellectual disabilities and children with psychosocial disabilities are at a higher risk of corporal punishment because of disability stigma, misunderstanding of disability-related behaviours, and intolerance. </w:t>
      </w:r>
      <w:r w:rsidR="009A3030">
        <w:t>M</w:t>
      </w:r>
      <w:r w:rsidRPr="00212C83">
        <w:t xml:space="preserve">edication on children with disabilities may be used as restraint and more generally as behaviour control through dampening.   </w:t>
      </w:r>
    </w:p>
    <w:p w14:paraId="7D3A4CFD" w14:textId="0CA20BC7" w:rsidR="00212C83" w:rsidRPr="009D2868" w:rsidRDefault="00704923" w:rsidP="00704923">
      <w:pPr>
        <w:pStyle w:val="H23G"/>
      </w:pPr>
      <w:r>
        <w:tab/>
      </w:r>
      <w:r>
        <w:tab/>
      </w:r>
      <w:r w:rsidR="00212C83" w:rsidRPr="009D2868">
        <w:t>Assaults and killings against persons with albinism</w:t>
      </w:r>
    </w:p>
    <w:p w14:paraId="1BDA7C1C" w14:textId="5A80B43C" w:rsidR="00212C83" w:rsidRPr="009D2868" w:rsidRDefault="00212C83" w:rsidP="00F36FA1">
      <w:pPr>
        <w:pStyle w:val="SingleTxtG"/>
        <w:numPr>
          <w:ilvl w:val="0"/>
          <w:numId w:val="34"/>
        </w:numPr>
        <w:ind w:left="1134" w:firstLine="0"/>
      </w:pPr>
      <w:r w:rsidRPr="009D2868">
        <w:t>Persons with albinism have been subjected to crimes that affect them exclusively.</w:t>
      </w:r>
      <w:r w:rsidRPr="009D2868">
        <w:rPr>
          <w:vertAlign w:val="superscript"/>
        </w:rPr>
        <w:footnoteReference w:id="52"/>
      </w:r>
      <w:r w:rsidRPr="009D2868">
        <w:t xml:space="preserve"> </w:t>
      </w:r>
      <w:r w:rsidR="008727D2">
        <w:t>The</w:t>
      </w:r>
      <w:r w:rsidR="001A4E0E">
        <w:t>se attacks</w:t>
      </w:r>
      <w:r w:rsidR="008727D2">
        <w:t xml:space="preserve"> include</w:t>
      </w:r>
      <w:r w:rsidRPr="009D2868">
        <w:t xml:space="preserve"> physical</w:t>
      </w:r>
      <w:r w:rsidR="00722000">
        <w:t xml:space="preserve"> and psychological</w:t>
      </w:r>
      <w:r w:rsidRPr="009D2868">
        <w:t xml:space="preserve"> assault</w:t>
      </w:r>
      <w:r w:rsidR="00722000">
        <w:t>s</w:t>
      </w:r>
      <w:r w:rsidRPr="009D2868">
        <w:t xml:space="preserve">, </w:t>
      </w:r>
      <w:r w:rsidR="00A94E19" w:rsidRPr="009D2868">
        <w:t>maiming</w:t>
      </w:r>
      <w:r w:rsidR="00A94E19">
        <w:t>,</w:t>
      </w:r>
      <w:r w:rsidR="00A94E19" w:rsidRPr="009D2868">
        <w:t xml:space="preserve"> killings</w:t>
      </w:r>
      <w:r w:rsidR="00722000">
        <w:t xml:space="preserve"> and tra</w:t>
      </w:r>
      <w:r w:rsidR="00D643E1">
        <w:t>fficking in body parts</w:t>
      </w:r>
      <w:r w:rsidR="00665A37">
        <w:t xml:space="preserve"> to be used in witchcraft-related practices. This</w:t>
      </w:r>
      <w:r w:rsidR="002120B7">
        <w:t xml:space="preserve"> is</w:t>
      </w:r>
      <w:r w:rsidRPr="009D2868">
        <w:t xml:space="preserve"> because of </w:t>
      </w:r>
      <w:r w:rsidR="00357535">
        <w:t>stigma and myths</w:t>
      </w:r>
      <w:r w:rsidR="00357535" w:rsidRPr="009D2868">
        <w:t xml:space="preserve"> </w:t>
      </w:r>
      <w:r w:rsidR="00357535">
        <w:t>associating</w:t>
      </w:r>
      <w:r w:rsidR="00665A37">
        <w:t xml:space="preserve"> their</w:t>
      </w:r>
      <w:r w:rsidRPr="009D2868">
        <w:t xml:space="preserve"> physical appearance with supernatural powers. </w:t>
      </w:r>
      <w:r w:rsidR="00E60B96">
        <w:t>These a</w:t>
      </w:r>
      <w:r w:rsidRPr="009D2868">
        <w:t>ttacks remain in impunity due to the lack of investigation and prosecution of perpetrators and lack of preventive or protective measures for survivors.</w:t>
      </w:r>
      <w:r w:rsidRPr="009D2868">
        <w:rPr>
          <w:vertAlign w:val="superscript"/>
        </w:rPr>
        <w:footnoteReference w:id="53"/>
      </w:r>
      <w:r w:rsidRPr="009D2868">
        <w:t xml:space="preserve"> </w:t>
      </w:r>
    </w:p>
    <w:p w14:paraId="250D4012" w14:textId="2FC82CCA" w:rsidR="00212C83" w:rsidRPr="00212C83" w:rsidRDefault="00704923" w:rsidP="00704923">
      <w:pPr>
        <w:pStyle w:val="H23G"/>
      </w:pPr>
      <w:r>
        <w:lastRenderedPageBreak/>
        <w:tab/>
      </w:r>
      <w:r>
        <w:tab/>
      </w:r>
      <w:r w:rsidR="00212C83" w:rsidRPr="00212C83">
        <w:t>Hate Crimes</w:t>
      </w:r>
    </w:p>
    <w:p w14:paraId="5A3F844D" w14:textId="1787EF7E" w:rsidR="00212C83" w:rsidRPr="00212C83" w:rsidRDefault="00244F77" w:rsidP="00F36FA1">
      <w:pPr>
        <w:pStyle w:val="SingleTxtG"/>
        <w:numPr>
          <w:ilvl w:val="0"/>
          <w:numId w:val="34"/>
        </w:numPr>
        <w:ind w:left="1134" w:firstLine="0"/>
      </w:pPr>
      <w:r>
        <w:t>P</w:t>
      </w:r>
      <w:r w:rsidR="00212C83" w:rsidRPr="00212C83">
        <w:t xml:space="preserve">ersons with disabilities have </w:t>
      </w:r>
      <w:r w:rsidR="003F4D8F">
        <w:t>experienced</w:t>
      </w:r>
      <w:r w:rsidR="00212C83" w:rsidRPr="00212C83">
        <w:t xml:space="preserve"> violent crime, injury, and assault at much higher rates than other persons.</w:t>
      </w:r>
      <w:r w:rsidR="00212C83" w:rsidRPr="00212C83">
        <w:rPr>
          <w:vertAlign w:val="superscript"/>
        </w:rPr>
        <w:footnoteReference w:id="54"/>
      </w:r>
      <w:r w:rsidR="00212C83" w:rsidRPr="00212C83">
        <w:t xml:space="preserve"> </w:t>
      </w:r>
      <w:r w:rsidR="00775817">
        <w:t>Intersectional</w:t>
      </w:r>
      <w:r w:rsidR="009605D1">
        <w:t xml:space="preserve"> discrimination </w:t>
      </w:r>
      <w:r w:rsidR="002F5B77">
        <w:t xml:space="preserve">on grounds </w:t>
      </w:r>
      <w:r w:rsidR="00C17A98">
        <w:t xml:space="preserve">of religion and ethnicity </w:t>
      </w:r>
      <w:r w:rsidR="00CA0EAF">
        <w:t xml:space="preserve">increases risks of hate motivated crimes. </w:t>
      </w:r>
      <w:r w:rsidR="00212C83" w:rsidRPr="00212C83">
        <w:t>Legal frameworks of several States parties address hate-motivated crimes including disability as a protected characteristic.</w:t>
      </w:r>
      <w:r w:rsidR="00212C83" w:rsidRPr="00212C83">
        <w:rPr>
          <w:vertAlign w:val="superscript"/>
        </w:rPr>
        <w:footnoteReference w:id="55"/>
      </w:r>
      <w:r w:rsidR="00212C83" w:rsidRPr="00212C83">
        <w:t xml:space="preserve"> . </w:t>
      </w:r>
      <w:r w:rsidR="008B10C0">
        <w:t>S</w:t>
      </w:r>
      <w:r w:rsidR="00212C83" w:rsidRPr="00212C83">
        <w:t xml:space="preserve">heltered workshops </w:t>
      </w:r>
      <w:r w:rsidR="008B10C0">
        <w:t>and other segregated environments can</w:t>
      </w:r>
      <w:r w:rsidR="00212C83" w:rsidRPr="00212C83">
        <w:t xml:space="preserve"> be more unsafe and increase the risk of disability hate crimes.</w:t>
      </w:r>
    </w:p>
    <w:p w14:paraId="52090A53" w14:textId="15BDDB44" w:rsidR="00212C83" w:rsidRPr="00212C83" w:rsidRDefault="00704923" w:rsidP="00704923">
      <w:pPr>
        <w:pStyle w:val="H23G"/>
      </w:pPr>
      <w:r>
        <w:tab/>
      </w:r>
      <w:r>
        <w:tab/>
      </w:r>
      <w:r w:rsidR="00212C83" w:rsidRPr="00212C83">
        <w:t>Psychological violence and abuse</w:t>
      </w:r>
    </w:p>
    <w:p w14:paraId="3EDBAAA5" w14:textId="4CDA7257" w:rsidR="00212C83" w:rsidRPr="00212C83" w:rsidRDefault="00212C83" w:rsidP="00F36FA1">
      <w:pPr>
        <w:pStyle w:val="SingleTxtG"/>
        <w:numPr>
          <w:ilvl w:val="0"/>
          <w:numId w:val="34"/>
        </w:numPr>
        <w:ind w:left="1134" w:firstLine="0"/>
      </w:pPr>
      <w:r w:rsidRPr="00212C83">
        <w:t xml:space="preserve">Persons with disabilities may experience emotional abuse, </w:t>
      </w:r>
      <w:r w:rsidR="009E5168">
        <w:t>humiliation</w:t>
      </w:r>
      <w:r w:rsidR="00DE3E53">
        <w:t xml:space="preserve">, </w:t>
      </w:r>
      <w:r w:rsidRPr="00212C83">
        <w:t>and psychological</w:t>
      </w:r>
      <w:r w:rsidR="00E251A0">
        <w:t xml:space="preserve"> </w:t>
      </w:r>
      <w:r w:rsidR="009615EA">
        <w:t>harassment</w:t>
      </w:r>
      <w:r w:rsidRPr="00212C83">
        <w:t xml:space="preserve"> </w:t>
      </w:r>
      <w:r w:rsidR="009615EA">
        <w:t xml:space="preserve">and </w:t>
      </w:r>
      <w:r w:rsidRPr="00212C83">
        <w:t>violence. Relatives, intimate partners, and caregivers can incur in psychological violence using derogatory language</w:t>
      </w:r>
      <w:r w:rsidR="00DD67C7">
        <w:t>,</w:t>
      </w:r>
      <w:r w:rsidRPr="00212C83">
        <w:t xml:space="preserve"> insults, pejorative remarks, blaming for requiring support or disclosing sensitive personal information. </w:t>
      </w:r>
      <w:r w:rsidR="00DF23B1">
        <w:t>P</w:t>
      </w:r>
      <w:r w:rsidRPr="00212C83">
        <w:t>sychological violence</w:t>
      </w:r>
      <w:r w:rsidR="00DF23B1">
        <w:t xml:space="preserve"> </w:t>
      </w:r>
      <w:r w:rsidR="00743D45">
        <w:t>includes</w:t>
      </w:r>
      <w:r w:rsidRPr="00212C83">
        <w:t xml:space="preserve"> disdain in personal interactions, mockery of impairment, exclusion from social life, underestimation and humiliation. </w:t>
      </w:r>
      <w:r w:rsidR="007C391A">
        <w:t>O</w:t>
      </w:r>
      <w:r w:rsidR="007C391A" w:rsidRPr="00212C83">
        <w:t xml:space="preserve">nline </w:t>
      </w:r>
      <w:r w:rsidRPr="00212C83">
        <w:t xml:space="preserve">interactions on social media </w:t>
      </w:r>
      <w:r w:rsidR="00A249BD">
        <w:t xml:space="preserve">may </w:t>
      </w:r>
      <w:r w:rsidR="009E05AA">
        <w:t>prompt</w:t>
      </w:r>
      <w:r w:rsidRPr="00212C83">
        <w:t xml:space="preserve"> psychological abuse, for instance </w:t>
      </w:r>
      <w:r w:rsidR="002A1610">
        <w:t xml:space="preserve">when </w:t>
      </w:r>
      <w:r w:rsidRPr="00212C83">
        <w:t>encouraging suicide.</w:t>
      </w:r>
    </w:p>
    <w:p w14:paraId="68DFC85A" w14:textId="5D851FBD" w:rsidR="00212C83" w:rsidRPr="00212C83" w:rsidRDefault="00212C83" w:rsidP="00F36FA1">
      <w:pPr>
        <w:pStyle w:val="SingleTxtG"/>
        <w:numPr>
          <w:ilvl w:val="0"/>
          <w:numId w:val="34"/>
        </w:numPr>
        <w:ind w:left="1134" w:firstLine="0"/>
      </w:pPr>
      <w:r w:rsidRPr="00212C83">
        <w:t xml:space="preserve">Overt non-consensual administration of psychiatric medications and institutionalization or threat of institutionalization </w:t>
      </w:r>
      <w:proofErr w:type="gramStart"/>
      <w:r w:rsidR="00594382">
        <w:t>represent</w:t>
      </w:r>
      <w:proofErr w:type="gramEnd"/>
      <w:r w:rsidR="00594382">
        <w:t xml:space="preserve"> forms of</w:t>
      </w:r>
      <w:r w:rsidRPr="00212C83">
        <w:t xml:space="preserve"> interrelated physical and psychological violence. Verbal abuse, invalidation, and mistreatment in healthcare settings constitute forms of psychological </w:t>
      </w:r>
      <w:r w:rsidR="000E0D06" w:rsidRPr="00212C83">
        <w:t>violence.</w:t>
      </w:r>
    </w:p>
    <w:p w14:paraId="426321E1" w14:textId="1A1AD5E7" w:rsidR="00212C83" w:rsidRPr="00212C83" w:rsidRDefault="00FC530E" w:rsidP="00F36FA1">
      <w:pPr>
        <w:pStyle w:val="SingleTxtG"/>
        <w:numPr>
          <w:ilvl w:val="0"/>
          <w:numId w:val="34"/>
        </w:numPr>
        <w:ind w:left="1134" w:firstLine="0"/>
        <w:rPr>
          <w:color w:val="000000"/>
        </w:rPr>
      </w:pPr>
      <w:r>
        <w:t>B</w:t>
      </w:r>
      <w:r w:rsidRPr="00212C83">
        <w:t xml:space="preserve">ullying </w:t>
      </w:r>
      <w:r w:rsidR="00212C83" w:rsidRPr="00212C83">
        <w:t xml:space="preserve">exercised by co-workers at the workplace and </w:t>
      </w:r>
      <w:r w:rsidR="00695E40">
        <w:t>denial of reasonable accommodation to</w:t>
      </w:r>
      <w:r w:rsidR="00212C83" w:rsidRPr="00212C83">
        <w:t xml:space="preserve"> employees, and customers with disabilities</w:t>
      </w:r>
      <w:r w:rsidR="00B370F7">
        <w:t xml:space="preserve"> were reported</w:t>
      </w:r>
      <w:r w:rsidR="00212C83" w:rsidRPr="00212C83">
        <w:t xml:space="preserve">. </w:t>
      </w:r>
      <w:r w:rsidR="00212C83" w:rsidRPr="00212C83">
        <w:rPr>
          <w:color w:val="000000"/>
        </w:rPr>
        <w:t xml:space="preserve">Persons with disabilities can be subjected to scrutiny and surveillance in the workplace, including from supervisors and resulting from policies encouraging co-workers to report suspected impairment. </w:t>
      </w:r>
    </w:p>
    <w:p w14:paraId="53EAC83F" w14:textId="11A26F41" w:rsidR="00212C83" w:rsidRPr="00212C83" w:rsidRDefault="00704923" w:rsidP="00704923">
      <w:pPr>
        <w:pStyle w:val="H23G"/>
      </w:pPr>
      <w:r>
        <w:tab/>
      </w:r>
      <w:r>
        <w:tab/>
      </w:r>
      <w:r w:rsidR="00212C83" w:rsidRPr="00212C83">
        <w:t>Hate speech</w:t>
      </w:r>
    </w:p>
    <w:p w14:paraId="326A992D" w14:textId="398CBFBF" w:rsidR="00212C83" w:rsidRPr="00212C83" w:rsidRDefault="00212C83" w:rsidP="00F36FA1">
      <w:pPr>
        <w:pStyle w:val="SingleTxtG"/>
        <w:numPr>
          <w:ilvl w:val="0"/>
          <w:numId w:val="34"/>
        </w:numPr>
        <w:ind w:left="1134" w:firstLine="0"/>
      </w:pPr>
      <w:r w:rsidRPr="00212C83">
        <w:t>Disability</w:t>
      </w:r>
      <w:r w:rsidR="00EA35B2">
        <w:t>-</w:t>
      </w:r>
      <w:r w:rsidR="006B7D76">
        <w:t xml:space="preserve">related </w:t>
      </w:r>
      <w:r w:rsidRPr="00212C83">
        <w:t xml:space="preserve">hate speech </w:t>
      </w:r>
      <w:r w:rsidR="00244002">
        <w:t xml:space="preserve">reinforces </w:t>
      </w:r>
      <w:r w:rsidR="00CD627D">
        <w:t xml:space="preserve">discrimination </w:t>
      </w:r>
      <w:r w:rsidR="00EA35B2">
        <w:t xml:space="preserve">against </w:t>
      </w:r>
      <w:r w:rsidRPr="00212C83">
        <w:t xml:space="preserve">persons with disabilities. </w:t>
      </w:r>
      <w:r w:rsidR="00EA35B2">
        <w:t>H</w:t>
      </w:r>
      <w:r w:rsidRPr="00212C83">
        <w:t>ate speech include</w:t>
      </w:r>
      <w:r w:rsidR="00EA35B2">
        <w:t>s</w:t>
      </w:r>
      <w:r w:rsidRPr="00212C83">
        <w:t xml:space="preserve"> denigrating, making intimidating statements, issuing threats of violence, and spreading harmful narratives about persons with disabilities as a group.  </w:t>
      </w:r>
    </w:p>
    <w:p w14:paraId="453C0C38" w14:textId="669DC7A3" w:rsidR="00212C83" w:rsidRPr="00212C83" w:rsidRDefault="00212C83" w:rsidP="00F36FA1">
      <w:pPr>
        <w:pStyle w:val="SingleTxtG"/>
        <w:numPr>
          <w:ilvl w:val="0"/>
          <w:numId w:val="34"/>
        </w:numPr>
        <w:ind w:left="1134" w:firstLine="0"/>
      </w:pPr>
      <w:r w:rsidRPr="00212C83">
        <w:t>Hate speech occur</w:t>
      </w:r>
      <w:r w:rsidR="005B54BF">
        <w:t>s</w:t>
      </w:r>
      <w:r w:rsidRPr="00212C83">
        <w:t xml:space="preserve"> in </w:t>
      </w:r>
      <w:r w:rsidR="005B54BF">
        <w:t xml:space="preserve">the </w:t>
      </w:r>
      <w:r w:rsidRPr="00212C83">
        <w:t xml:space="preserve">community and online. It also occurs in statements by high rank officials, and in news and mass media. persons with disabilities avoid certain locations and activities to </w:t>
      </w:r>
      <w:r w:rsidR="0054089E">
        <w:t>protect themselves from</w:t>
      </w:r>
      <w:r w:rsidR="0054089E" w:rsidRPr="00212C83">
        <w:t xml:space="preserve"> </w:t>
      </w:r>
      <w:r w:rsidRPr="00212C83">
        <w:t>victimization</w:t>
      </w:r>
      <w:r w:rsidR="0054089E">
        <w:t>. Hate speech</w:t>
      </w:r>
      <w:r w:rsidRPr="00212C83">
        <w:t xml:space="preserve"> restricts participation in public life, averts human rights advocacy, increases fear and isolation, and discourages reporting of violence. </w:t>
      </w:r>
    </w:p>
    <w:p w14:paraId="0CE18D9F" w14:textId="56BC0F87" w:rsidR="00212C83" w:rsidRPr="00212C83" w:rsidRDefault="00212C83" w:rsidP="00F36FA1">
      <w:pPr>
        <w:pStyle w:val="SingleTxtG"/>
        <w:numPr>
          <w:ilvl w:val="0"/>
          <w:numId w:val="34"/>
        </w:numPr>
        <w:ind w:left="1134" w:firstLine="0"/>
      </w:pPr>
      <w:r w:rsidRPr="00212C83">
        <w:t>Portrayals of persons with disabilities as perpetrators of welfare fraud that emerge during periods of austerity intensify their risk of being subjected to hate crimes.</w:t>
      </w:r>
      <w:r w:rsidRPr="00212C83">
        <w:rPr>
          <w:vertAlign w:val="superscript"/>
        </w:rPr>
        <w:t xml:space="preserve"> </w:t>
      </w:r>
      <w:r w:rsidRPr="00212C83">
        <w:rPr>
          <w:vertAlign w:val="superscript"/>
        </w:rPr>
        <w:footnoteReference w:id="56"/>
      </w:r>
      <w:r w:rsidRPr="00212C83">
        <w:t xml:space="preserve"> State parties </w:t>
      </w:r>
      <w:r w:rsidR="002260EC">
        <w:t>should</w:t>
      </w:r>
      <w:r w:rsidR="002260EC" w:rsidRPr="00212C83">
        <w:t xml:space="preserve"> </w:t>
      </w:r>
      <w:r w:rsidRPr="00212C83">
        <w:t>combat negative and discriminatory stereotypes against persons with disabilities in public and the media</w:t>
      </w:r>
      <w:r w:rsidR="00BD25DC">
        <w:t>,</w:t>
      </w:r>
      <w:r w:rsidRPr="00212C83">
        <w:t xml:space="preserve"> and address complaints </w:t>
      </w:r>
      <w:r w:rsidR="00852AA0">
        <w:t>about</w:t>
      </w:r>
      <w:r w:rsidRPr="00212C83">
        <w:t xml:space="preserve"> hate crime by persons with disabilities.</w:t>
      </w:r>
      <w:r w:rsidRPr="00212C83">
        <w:rPr>
          <w:vertAlign w:val="superscript"/>
        </w:rPr>
        <w:footnoteReference w:id="57"/>
      </w:r>
    </w:p>
    <w:p w14:paraId="4402D13F" w14:textId="2A68DCE9" w:rsidR="00212C83" w:rsidRPr="00212C83" w:rsidRDefault="00704923" w:rsidP="00704923">
      <w:pPr>
        <w:pStyle w:val="H23G"/>
      </w:pPr>
      <w:r>
        <w:tab/>
      </w:r>
      <w:r>
        <w:tab/>
      </w:r>
      <w:r w:rsidR="00212C83" w:rsidRPr="00212C83">
        <w:t>Gaslighting</w:t>
      </w:r>
    </w:p>
    <w:p w14:paraId="2ADD6AF3" w14:textId="0FE42577" w:rsidR="00212C83" w:rsidRPr="00212C83" w:rsidRDefault="00212C83" w:rsidP="00F36FA1">
      <w:pPr>
        <w:pStyle w:val="SingleTxtG"/>
        <w:numPr>
          <w:ilvl w:val="0"/>
          <w:numId w:val="34"/>
        </w:numPr>
        <w:ind w:left="1134" w:firstLine="0"/>
      </w:pPr>
      <w:r w:rsidRPr="00212C83">
        <w:t xml:space="preserve">Gaslighting </w:t>
      </w:r>
      <w:r w:rsidR="00980518">
        <w:t>as a</w:t>
      </w:r>
      <w:r w:rsidRPr="00212C83">
        <w:t xml:space="preserve"> form of psychological violence against persons with disabilities, </w:t>
      </w:r>
      <w:r w:rsidR="00766EAC">
        <w:t>including children with disabilities</w:t>
      </w:r>
      <w:r w:rsidR="00531005">
        <w:t xml:space="preserve"> </w:t>
      </w:r>
      <w:r w:rsidRPr="00212C83">
        <w:t>occurs when abusive practices are denied, dismissed as trivial, and tolerated with impunity</w:t>
      </w:r>
      <w:r w:rsidR="00D52160">
        <w:t xml:space="preserve">. </w:t>
      </w:r>
      <w:r w:rsidR="00C80E13">
        <w:t>Victims’ trauma and fears</w:t>
      </w:r>
      <w:r w:rsidRPr="00212C83">
        <w:t xml:space="preserve"> and complaints are silenced by </w:t>
      </w:r>
      <w:r w:rsidR="00C80E13">
        <w:t>discrediting t</w:t>
      </w:r>
      <w:r w:rsidR="003F0046">
        <w:t>hem</w:t>
      </w:r>
      <w:r w:rsidRPr="00212C83">
        <w:t xml:space="preserve"> as an unreliable witness. </w:t>
      </w:r>
    </w:p>
    <w:p w14:paraId="00AAC444" w14:textId="7B4A4705" w:rsidR="00212C83" w:rsidRPr="00212C83" w:rsidRDefault="00704923" w:rsidP="00704923">
      <w:pPr>
        <w:pStyle w:val="H23G"/>
      </w:pPr>
      <w:r>
        <w:lastRenderedPageBreak/>
        <w:tab/>
      </w:r>
      <w:r>
        <w:tab/>
      </w:r>
      <w:r w:rsidR="00212C83" w:rsidRPr="00212C83">
        <w:t>Sexual violence</w:t>
      </w:r>
    </w:p>
    <w:p w14:paraId="32380D3E" w14:textId="4B513FD8" w:rsidR="00212C83" w:rsidRPr="00212C83" w:rsidRDefault="00212C83" w:rsidP="00F36FA1">
      <w:pPr>
        <w:pStyle w:val="SingleTxtG"/>
        <w:numPr>
          <w:ilvl w:val="0"/>
          <w:numId w:val="34"/>
        </w:numPr>
        <w:ind w:left="1134" w:firstLine="0"/>
        <w:rPr>
          <w:color w:val="000000"/>
        </w:rPr>
      </w:pPr>
      <w:r w:rsidRPr="00212C83">
        <w:t xml:space="preserve">Persons with disabilities are disproportionately affected by sexual violence, including abuse, rape, coercion, sexual harassment, and infringements of their bodily integrity, privacy, dignity and personal autonomy. Sexual violence is one of the most silenced and unaddressed forms of violence. </w:t>
      </w:r>
    </w:p>
    <w:p w14:paraId="39E32675" w14:textId="7DF2A370" w:rsidR="00212C83" w:rsidRPr="00972B6B" w:rsidRDefault="00212C83" w:rsidP="00F36FA1">
      <w:pPr>
        <w:pStyle w:val="SingleTxtG"/>
        <w:numPr>
          <w:ilvl w:val="0"/>
          <w:numId w:val="34"/>
        </w:numPr>
        <w:ind w:left="1134" w:firstLine="0"/>
      </w:pPr>
      <w:r w:rsidRPr="00972B6B">
        <w:t xml:space="preserve">Risks of sexual violence are heightened in </w:t>
      </w:r>
      <w:r w:rsidR="000E0D06" w:rsidRPr="00972B6B">
        <w:t>institutions.</w:t>
      </w:r>
      <w:r w:rsidRPr="00972B6B">
        <w:t xml:space="preserve"> Sexual violence is often compounded by physical and psychological aggression affecting children and women with disabilities, at work, public transport or in the street</w:t>
      </w:r>
      <w:r w:rsidR="00C2236D" w:rsidRPr="00972B6B">
        <w:t>.</w:t>
      </w:r>
      <w:r w:rsidRPr="00972B6B">
        <w:rPr>
          <w:vertAlign w:val="superscript"/>
        </w:rPr>
        <w:footnoteReference w:id="58"/>
      </w:r>
      <w:r w:rsidRPr="00972B6B">
        <w:t xml:space="preserve"> Persons with disabilities subjected to sexual violence are exposed to extreme traumatization, control and abuse.  </w:t>
      </w:r>
    </w:p>
    <w:p w14:paraId="5A47230B" w14:textId="27A812C3" w:rsidR="00212C83" w:rsidRPr="00212C83" w:rsidRDefault="00696C80" w:rsidP="00F36FA1">
      <w:pPr>
        <w:pStyle w:val="SingleTxtG"/>
        <w:numPr>
          <w:ilvl w:val="0"/>
          <w:numId w:val="34"/>
        </w:numPr>
        <w:ind w:left="1134" w:firstLine="0"/>
      </w:pPr>
      <w:r>
        <w:t>S</w:t>
      </w:r>
      <w:r w:rsidRPr="00212C83">
        <w:t xml:space="preserve">exual </w:t>
      </w:r>
      <w:r w:rsidR="00212C83" w:rsidRPr="00212C83">
        <w:t xml:space="preserve">violence committed against </w:t>
      </w:r>
      <w:r w:rsidR="00972B6B">
        <w:t>persons with disabilities</w:t>
      </w:r>
      <w:r>
        <w:t xml:space="preserve"> in institutions</w:t>
      </w:r>
      <w:r w:rsidR="00972B6B" w:rsidRPr="00212C83">
        <w:t xml:space="preserve"> </w:t>
      </w:r>
      <w:r w:rsidR="00212C83" w:rsidRPr="00212C83">
        <w:t xml:space="preserve">usually unfolds other forms of disability-based violence, such as psychiatric violence, isolation and forced abortion, used to hide rape and other forms of sexual abuse against women and girls with disabilities. </w:t>
      </w:r>
    </w:p>
    <w:p w14:paraId="7618388E" w14:textId="38E8DFB5" w:rsidR="00212C83" w:rsidRPr="00212C83" w:rsidRDefault="002731D4" w:rsidP="00F36FA1">
      <w:pPr>
        <w:pStyle w:val="SingleTxtG"/>
        <w:numPr>
          <w:ilvl w:val="0"/>
          <w:numId w:val="34"/>
        </w:numPr>
        <w:ind w:left="1134" w:firstLine="0"/>
      </w:pPr>
      <w:r>
        <w:t>S</w:t>
      </w:r>
      <w:r w:rsidRPr="00212C83">
        <w:t xml:space="preserve">exual </w:t>
      </w:r>
      <w:r w:rsidR="00212C83" w:rsidRPr="00212C83">
        <w:t xml:space="preserve">violence may </w:t>
      </w:r>
      <w:r>
        <w:t>result from</w:t>
      </w:r>
      <w:r w:rsidR="00212C83" w:rsidRPr="00212C83">
        <w:t xml:space="preserve"> </w:t>
      </w:r>
      <w:r w:rsidRPr="00212C83">
        <w:t>manipulat</w:t>
      </w:r>
      <w:r>
        <w:t>ion</w:t>
      </w:r>
      <w:r w:rsidRPr="00212C83">
        <w:t xml:space="preserve"> </w:t>
      </w:r>
      <w:r>
        <w:t>of</w:t>
      </w:r>
      <w:r w:rsidRPr="00212C83">
        <w:t xml:space="preserve"> emotion</w:t>
      </w:r>
      <w:r>
        <w:t xml:space="preserve">s by and </w:t>
      </w:r>
      <w:r w:rsidR="00FC401C">
        <w:t>intimate partner</w:t>
      </w:r>
      <w:r w:rsidR="00212C83" w:rsidRPr="00212C83">
        <w:t>.</w:t>
      </w:r>
    </w:p>
    <w:p w14:paraId="1A3E9E71" w14:textId="5F34491E" w:rsidR="00212C83" w:rsidRPr="00212C83" w:rsidRDefault="00212C83" w:rsidP="00F36FA1">
      <w:pPr>
        <w:pStyle w:val="SingleTxtG"/>
        <w:numPr>
          <w:ilvl w:val="0"/>
          <w:numId w:val="34"/>
        </w:numPr>
        <w:ind w:left="1134" w:firstLine="0"/>
      </w:pPr>
      <w:r w:rsidRPr="00212C83">
        <w:t xml:space="preserve">Discrimination in work and employment </w:t>
      </w:r>
      <w:r w:rsidR="00800452">
        <w:t>may result in</w:t>
      </w:r>
      <w:r w:rsidR="00800452" w:rsidRPr="00212C83">
        <w:t xml:space="preserve"> </w:t>
      </w:r>
      <w:r w:rsidRPr="00212C83">
        <w:t>violence and harassment against persons with disabilities, including sexual harassment</w:t>
      </w:r>
      <w:r w:rsidR="00E92D4E">
        <w:t>, particularly</w:t>
      </w:r>
      <w:r w:rsidRPr="00212C83">
        <w:t xml:space="preserve">. </w:t>
      </w:r>
      <w:r w:rsidR="00E92D4E">
        <w:t>against</w:t>
      </w:r>
      <w:r w:rsidRPr="00212C83">
        <w:t xml:space="preserve"> women with disabilities, young persons and gender-nonconforming persons with disabilities. </w:t>
      </w:r>
      <w:r w:rsidR="00E92D4E">
        <w:t>B</w:t>
      </w:r>
      <w:r w:rsidRPr="00212C83">
        <w:t>arriers to access individual remedies in cases of harassment</w:t>
      </w:r>
      <w:r w:rsidR="00E92D4E">
        <w:t xml:space="preserve"> is common</w:t>
      </w:r>
      <w:r w:rsidRPr="00212C83">
        <w:t xml:space="preserve">. </w:t>
      </w:r>
    </w:p>
    <w:p w14:paraId="6F511C74" w14:textId="7DEBDEB7" w:rsidR="00212C83" w:rsidRPr="00212C83" w:rsidRDefault="00704923" w:rsidP="00704923">
      <w:pPr>
        <w:pStyle w:val="H23G"/>
      </w:pPr>
      <w:r>
        <w:tab/>
      </w:r>
      <w:r>
        <w:tab/>
      </w:r>
      <w:r w:rsidR="00212C83" w:rsidRPr="009E0F98">
        <w:t>Home and family violence</w:t>
      </w:r>
      <w:r w:rsidR="00212C83" w:rsidRPr="00212C83">
        <w:t xml:space="preserve"> </w:t>
      </w:r>
    </w:p>
    <w:p w14:paraId="48A4F0FD" w14:textId="3744E563" w:rsidR="00585AAC" w:rsidRPr="009E0F98" w:rsidRDefault="00212C83" w:rsidP="00F36FA1">
      <w:pPr>
        <w:pStyle w:val="SingleTxtG"/>
        <w:numPr>
          <w:ilvl w:val="0"/>
          <w:numId w:val="34"/>
        </w:numPr>
        <w:ind w:left="1134" w:firstLine="0"/>
        <w:rPr>
          <w:rFonts w:ascii="Aptos" w:hAnsi="Aptos" w:cs="Aptos"/>
        </w:rPr>
      </w:pPr>
      <w:r w:rsidRPr="00212C83">
        <w:t>Disability-based violence often</w:t>
      </w:r>
      <w:r w:rsidR="00E112D4">
        <w:t xml:space="preserve"> occurs</w:t>
      </w:r>
      <w:r w:rsidRPr="00212C83">
        <w:t xml:space="preserve"> in private </w:t>
      </w:r>
      <w:r w:rsidR="000E0D06" w:rsidRPr="00212C83">
        <w:t>settings</w:t>
      </w:r>
      <w:r w:rsidR="000E0D06">
        <w:t xml:space="preserve"> and</w:t>
      </w:r>
      <w:r w:rsidR="00E112D4">
        <w:t xml:space="preserve"> remains hidden</w:t>
      </w:r>
      <w:r w:rsidR="009F1C7D">
        <w:t xml:space="preserve"> and </w:t>
      </w:r>
      <w:r w:rsidR="00E92D4E">
        <w:t>un</w:t>
      </w:r>
      <w:r w:rsidR="00886F8B">
        <w:t>addressed</w:t>
      </w:r>
      <w:r w:rsidRPr="00212C83">
        <w:t xml:space="preserve">. </w:t>
      </w:r>
      <w:r w:rsidR="00962E67" w:rsidRPr="00962E67">
        <w:t xml:space="preserve"> </w:t>
      </w:r>
      <w:r w:rsidR="00962E67" w:rsidRPr="00212C83">
        <w:t xml:space="preserve">Socioeconomic deprivation in family can lead to resentment and acts of aggression against family members with disabilities. </w:t>
      </w:r>
    </w:p>
    <w:p w14:paraId="15BD9251" w14:textId="39615AF6" w:rsidR="00212C83" w:rsidRPr="00212C83" w:rsidRDefault="00222DB2" w:rsidP="00F36FA1">
      <w:pPr>
        <w:pStyle w:val="SingleTxtG"/>
        <w:numPr>
          <w:ilvl w:val="0"/>
          <w:numId w:val="34"/>
        </w:numPr>
        <w:ind w:left="1134" w:firstLine="0"/>
        <w:rPr>
          <w:rFonts w:ascii="Aptos" w:hAnsi="Aptos" w:cs="Aptos"/>
        </w:rPr>
      </w:pPr>
      <w:r>
        <w:t>P</w:t>
      </w:r>
      <w:r w:rsidR="00212C83" w:rsidRPr="00212C83">
        <w:t>ersons with disabilities</w:t>
      </w:r>
      <w:r w:rsidR="001418E1">
        <w:t xml:space="preserve"> </w:t>
      </w:r>
      <w:r w:rsidR="00BE0721">
        <w:t xml:space="preserve">experiencing </w:t>
      </w:r>
      <w:r w:rsidR="001418E1">
        <w:t xml:space="preserve">violence </w:t>
      </w:r>
      <w:r w:rsidR="00BE0721">
        <w:t xml:space="preserve">at </w:t>
      </w:r>
      <w:r w:rsidR="001418E1">
        <w:t xml:space="preserve">home </w:t>
      </w:r>
      <w:r w:rsidR="00BE0721">
        <w:t xml:space="preserve">face </w:t>
      </w:r>
      <w:r w:rsidR="00947113">
        <w:t>heightened</w:t>
      </w:r>
      <w:r w:rsidR="00212C83" w:rsidRPr="00212C83">
        <w:t xml:space="preserve"> barriers to </w:t>
      </w:r>
      <w:r w:rsidR="00685153">
        <w:t>report</w:t>
      </w:r>
      <w:r w:rsidR="00947113">
        <w:t>ing</w:t>
      </w:r>
      <w:r w:rsidR="00685153">
        <w:t xml:space="preserve"> abuse, be</w:t>
      </w:r>
      <w:r w:rsidR="00947113">
        <w:t>ing</w:t>
      </w:r>
      <w:r w:rsidR="00685153">
        <w:t xml:space="preserve"> </w:t>
      </w:r>
      <w:r w:rsidR="00685153" w:rsidRPr="00212C83">
        <w:t xml:space="preserve">recognised as credible victims or </w:t>
      </w:r>
      <w:r w:rsidR="000E0D06" w:rsidRPr="00212C83">
        <w:t>witnesses,</w:t>
      </w:r>
      <w:r w:rsidR="000E0D06">
        <w:t xml:space="preserve"> escaping</w:t>
      </w:r>
      <w:r w:rsidR="00947113">
        <w:t xml:space="preserve"> </w:t>
      </w:r>
      <w:r>
        <w:t xml:space="preserve">abusive </w:t>
      </w:r>
      <w:r w:rsidR="00685153">
        <w:t xml:space="preserve">relationships, </w:t>
      </w:r>
      <w:r w:rsidR="00212C83" w:rsidRPr="00212C83">
        <w:t xml:space="preserve">and accessing </w:t>
      </w:r>
      <w:r w:rsidR="00045251">
        <w:t xml:space="preserve">support and </w:t>
      </w:r>
      <w:r w:rsidR="00212C83" w:rsidRPr="00212C83">
        <w:t>recovery.</w:t>
      </w:r>
      <w:r w:rsidR="00212C83" w:rsidRPr="00212C83">
        <w:rPr>
          <w:vertAlign w:val="superscript"/>
        </w:rPr>
        <w:footnoteReference w:id="59"/>
      </w:r>
      <w:r w:rsidR="00212C83" w:rsidRPr="00212C83">
        <w:rPr>
          <w:rFonts w:ascii="Aptos" w:hAnsi="Aptos" w:cs="Aptos"/>
        </w:rPr>
        <w:t xml:space="preserve"> </w:t>
      </w:r>
    </w:p>
    <w:p w14:paraId="24A2F0CA" w14:textId="59622A2C" w:rsidR="00212C83" w:rsidRPr="00717F65" w:rsidRDefault="00090FA9" w:rsidP="00F36FA1">
      <w:pPr>
        <w:pStyle w:val="SingleTxtG"/>
        <w:numPr>
          <w:ilvl w:val="0"/>
          <w:numId w:val="34"/>
        </w:numPr>
        <w:ind w:left="1134" w:firstLine="0"/>
      </w:pPr>
      <w:r>
        <w:t>P</w:t>
      </w:r>
      <w:r w:rsidR="00212C83" w:rsidRPr="00212C83">
        <w:t xml:space="preserve">ersons with disabilities may experience intimate partner violence through coercive control, threats of institutionalization, isolation, abandonment, sabotage of support arrangements, outing or threats of outing, and barriers to </w:t>
      </w:r>
      <w:r w:rsidR="00212C83" w:rsidRPr="00717F65">
        <w:t xml:space="preserve">reporting or accessing support.  </w:t>
      </w:r>
    </w:p>
    <w:p w14:paraId="19FC342D" w14:textId="3B0C17FB" w:rsidR="00212C83" w:rsidRPr="00717F65" w:rsidRDefault="00212C83" w:rsidP="00F36FA1">
      <w:pPr>
        <w:pStyle w:val="SingleTxtG"/>
        <w:numPr>
          <w:ilvl w:val="0"/>
          <w:numId w:val="34"/>
        </w:numPr>
        <w:ind w:left="1134" w:firstLine="0"/>
      </w:pPr>
      <w:r w:rsidRPr="00717F65">
        <w:t xml:space="preserve">Women with disabilities </w:t>
      </w:r>
      <w:r w:rsidR="00D32E02">
        <w:t>are often</w:t>
      </w:r>
      <w:r w:rsidRPr="00717F65">
        <w:t xml:space="preserve"> </w:t>
      </w:r>
      <w:r w:rsidR="00D32E02" w:rsidRPr="00717F65">
        <w:t>intimidat</w:t>
      </w:r>
      <w:r w:rsidR="00B0680E">
        <w:t>ed by partners</w:t>
      </w:r>
      <w:r w:rsidRPr="00717F65">
        <w:t xml:space="preserve">, including threats to kill or hurt them, </w:t>
      </w:r>
      <w:r w:rsidR="00B0680E">
        <w:t xml:space="preserve">or </w:t>
      </w:r>
      <w:r w:rsidRPr="00717F65">
        <w:t>to leave them for a non-disabled partner. Many women with disabilities are subject to extreme physical violence</w:t>
      </w:r>
      <w:r w:rsidR="00717F65">
        <w:t xml:space="preserve"> </w:t>
      </w:r>
      <w:r w:rsidRPr="00717F65">
        <w:t xml:space="preserve">including repeated rape and sexual assault. </w:t>
      </w:r>
    </w:p>
    <w:p w14:paraId="7B6A5E10" w14:textId="6CE9DB7F" w:rsidR="00212C83" w:rsidRPr="00212C83" w:rsidRDefault="00212C83" w:rsidP="00F36FA1">
      <w:pPr>
        <w:pStyle w:val="SingleTxtG"/>
        <w:numPr>
          <w:ilvl w:val="0"/>
          <w:numId w:val="34"/>
        </w:numPr>
        <w:ind w:left="1134" w:firstLine="0"/>
        <w:rPr>
          <w:rFonts w:ascii="Aptos" w:hAnsi="Aptos" w:cs="Aptos"/>
        </w:rPr>
      </w:pPr>
      <w:r w:rsidRPr="00212C83">
        <w:t xml:space="preserve">Men with disabilities may face physical abuse, psychological abuse, coercive control, financial exploitation, neglect and disability-specific abuse linked to dependence on partners for support. Men with disabilities who experience intimate partner violence may face compounded barriers linked to disbelief, stigma surrounding male victimization, dominant norms of masculinity, dependency recognition, reporting and access to support services. </w:t>
      </w:r>
    </w:p>
    <w:p w14:paraId="475D3684" w14:textId="1A12F7FD" w:rsidR="00212C83" w:rsidRPr="00212C83" w:rsidRDefault="00F66353" w:rsidP="00F66353">
      <w:pPr>
        <w:pStyle w:val="H23G"/>
      </w:pPr>
      <w:r>
        <w:tab/>
      </w:r>
      <w:r>
        <w:tab/>
      </w:r>
      <w:r w:rsidR="007F4BB6">
        <w:tab/>
      </w:r>
      <w:r w:rsidR="00212C83" w:rsidRPr="00212C83">
        <w:t>Coercive family control over the sexuality of women and girls with disabilities</w:t>
      </w:r>
    </w:p>
    <w:p w14:paraId="6FA8CF8C" w14:textId="2BA229A5" w:rsidR="00212C83" w:rsidRPr="00212C83" w:rsidRDefault="00212C83" w:rsidP="00F36FA1">
      <w:pPr>
        <w:pStyle w:val="SingleTxtG"/>
        <w:numPr>
          <w:ilvl w:val="0"/>
          <w:numId w:val="34"/>
        </w:numPr>
        <w:ind w:left="1134" w:firstLine="0"/>
        <w:rPr>
          <w:color w:val="000000"/>
        </w:rPr>
      </w:pPr>
      <w:r w:rsidRPr="00212C83">
        <w:t xml:space="preserve">Women with disabilities are often denied sexual agency and presumed incapable of consent, while sexual violence against them is often underreported, dismissed or disbelieved. This is </w:t>
      </w:r>
      <w:r w:rsidRPr="00212C83">
        <w:rPr>
          <w:color w:val="000000"/>
        </w:rPr>
        <w:t xml:space="preserve">due to a convergence of patriarchy and ableism that uniquely affects </w:t>
      </w:r>
      <w:r w:rsidR="00DE1652">
        <w:rPr>
          <w:color w:val="000000"/>
        </w:rPr>
        <w:t>them</w:t>
      </w:r>
      <w:r w:rsidRPr="00212C83">
        <w:rPr>
          <w:color w:val="000000"/>
        </w:rPr>
        <w:t>. In some communities, families attempt to prevent sexual assault against women with disabilities by depriving them of autonomy over their own bodies</w:t>
      </w:r>
      <w:r w:rsidR="00DE1652">
        <w:rPr>
          <w:color w:val="000000"/>
        </w:rPr>
        <w:t xml:space="preserve"> and</w:t>
      </w:r>
      <w:r w:rsidRPr="00212C83">
        <w:rPr>
          <w:color w:val="000000"/>
        </w:rPr>
        <w:t xml:space="preserve">, sexual </w:t>
      </w:r>
      <w:r w:rsidR="00DE1652">
        <w:rPr>
          <w:color w:val="000000"/>
        </w:rPr>
        <w:t>self-determination</w:t>
      </w:r>
      <w:r w:rsidRPr="00212C83">
        <w:rPr>
          <w:color w:val="000000"/>
        </w:rPr>
        <w:t xml:space="preserve">. Some families </w:t>
      </w:r>
      <w:r w:rsidR="002A3ED7">
        <w:rPr>
          <w:color w:val="000000"/>
        </w:rPr>
        <w:t>believe that</w:t>
      </w:r>
      <w:r w:rsidRPr="00212C83">
        <w:rPr>
          <w:color w:val="000000"/>
        </w:rPr>
        <w:t xml:space="preserve"> their daughters with disabilities </w:t>
      </w:r>
      <w:r w:rsidR="002A3ED7">
        <w:rPr>
          <w:color w:val="000000"/>
        </w:rPr>
        <w:t xml:space="preserve">can be protected </w:t>
      </w:r>
      <w:r w:rsidRPr="00212C83">
        <w:rPr>
          <w:color w:val="000000"/>
        </w:rPr>
        <w:t xml:space="preserve">from sexual abuse by </w:t>
      </w:r>
      <w:r w:rsidR="006D48D5">
        <w:rPr>
          <w:color w:val="000000"/>
        </w:rPr>
        <w:t>limiting</w:t>
      </w:r>
      <w:r w:rsidR="006D48D5" w:rsidRPr="00212C83">
        <w:rPr>
          <w:color w:val="000000"/>
        </w:rPr>
        <w:t xml:space="preserve"> </w:t>
      </w:r>
      <w:r w:rsidRPr="00212C83">
        <w:rPr>
          <w:color w:val="000000"/>
        </w:rPr>
        <w:t xml:space="preserve">their movements outside the home, forbidding them from attending school, or permitting distance education only. </w:t>
      </w:r>
      <w:r w:rsidR="00DE6238">
        <w:rPr>
          <w:color w:val="000000"/>
        </w:rPr>
        <w:t>A</w:t>
      </w:r>
      <w:r w:rsidRPr="00212C83">
        <w:rPr>
          <w:color w:val="000000"/>
        </w:rPr>
        <w:t xml:space="preserve">ccess to information about sexuality </w:t>
      </w:r>
      <w:r w:rsidR="00DE6238">
        <w:rPr>
          <w:color w:val="000000"/>
        </w:rPr>
        <w:t xml:space="preserve">is also restricted </w:t>
      </w:r>
      <w:r w:rsidRPr="00212C83">
        <w:rPr>
          <w:color w:val="000000"/>
        </w:rPr>
        <w:t xml:space="preserve">so as not to encourage sexual behaviour or </w:t>
      </w:r>
      <w:r w:rsidR="00DE6238">
        <w:rPr>
          <w:color w:val="000000"/>
        </w:rPr>
        <w:t xml:space="preserve">as </w:t>
      </w:r>
      <w:r w:rsidR="00692155">
        <w:rPr>
          <w:color w:val="000000"/>
        </w:rPr>
        <w:t>a way of preventing</w:t>
      </w:r>
      <w:r w:rsidRPr="00212C83">
        <w:rPr>
          <w:color w:val="000000"/>
        </w:rPr>
        <w:t xml:space="preserve"> sexual abuse by third parties.</w:t>
      </w:r>
    </w:p>
    <w:p w14:paraId="3C7A6AD8" w14:textId="07246ED2" w:rsidR="00212C83" w:rsidRPr="00212C83" w:rsidRDefault="00704923" w:rsidP="00704923">
      <w:pPr>
        <w:pStyle w:val="H23G"/>
      </w:pPr>
      <w:r>
        <w:lastRenderedPageBreak/>
        <w:tab/>
      </w:r>
      <w:r>
        <w:tab/>
      </w:r>
      <w:r w:rsidR="00212C83" w:rsidRPr="00212C83">
        <w:t xml:space="preserve">Violence in health care services </w:t>
      </w:r>
    </w:p>
    <w:p w14:paraId="1F9A83E3" w14:textId="19460673" w:rsidR="00212C83" w:rsidRPr="00212C83" w:rsidRDefault="00212C83" w:rsidP="00F36FA1">
      <w:pPr>
        <w:pStyle w:val="SingleTxtG"/>
        <w:numPr>
          <w:ilvl w:val="0"/>
          <w:numId w:val="34"/>
        </w:numPr>
        <w:ind w:left="1134" w:firstLine="0"/>
      </w:pPr>
      <w:r w:rsidRPr="00212C83">
        <w:t xml:space="preserve">Alongside attitudinal and physical barriers to access healthcare services, persons with disabilities can experience violence in medical settings, for instance when </w:t>
      </w:r>
      <w:r w:rsidR="001576DD">
        <w:t>they</w:t>
      </w:r>
      <w:r w:rsidRPr="00212C83">
        <w:t xml:space="preserve"> are deprived of their assistive devices. Institutionalization, disability stereotypes, substitute decision-making, and lack of measures to ensure free and informed consent create conditions that increase the risk of violence and abuse in healthcare settings. </w:t>
      </w:r>
    </w:p>
    <w:p w14:paraId="0D10060F" w14:textId="6514B0E5" w:rsidR="00212C83" w:rsidRPr="00212C83" w:rsidRDefault="007B3BEE" w:rsidP="007B3BEE">
      <w:pPr>
        <w:pStyle w:val="H23G"/>
      </w:pPr>
      <w:r>
        <w:tab/>
      </w:r>
      <w:r>
        <w:tab/>
      </w:r>
      <w:r w:rsidR="00212C83" w:rsidRPr="00212C83">
        <w:t>Discrimination in medical triage practices and end of life care</w:t>
      </w:r>
    </w:p>
    <w:p w14:paraId="381F8F2D" w14:textId="0290220C" w:rsidR="00212C83" w:rsidRPr="00212C83" w:rsidRDefault="00212C83" w:rsidP="00F36FA1">
      <w:pPr>
        <w:pStyle w:val="SingleTxtG"/>
        <w:numPr>
          <w:ilvl w:val="0"/>
          <w:numId w:val="34"/>
        </w:numPr>
        <w:ind w:left="1134" w:firstLine="0"/>
      </w:pPr>
      <w:r w:rsidRPr="00212C83">
        <w:t xml:space="preserve">Implicit and explicit bias causes physicians to make decisions about how to allocate scarce medical treatments in a way that disadvantages persons with disabilities. This includes denial of organ transplantation and </w:t>
      </w:r>
      <w:proofErr w:type="spellStart"/>
      <w:r w:rsidRPr="00212C83">
        <w:t>deprioritization</w:t>
      </w:r>
      <w:proofErr w:type="spellEnd"/>
      <w:r w:rsidRPr="00212C83">
        <w:t xml:space="preserve"> of persons with intellectual disabilities</w:t>
      </w:r>
      <w:r w:rsidR="00226661">
        <w:t xml:space="preserve"> with</w:t>
      </w:r>
      <w:r w:rsidRPr="00212C83">
        <w:t xml:space="preserve">, chronic </w:t>
      </w:r>
      <w:r w:rsidR="00997580">
        <w:t>weakness</w:t>
      </w:r>
      <w:r w:rsidR="000E0D06">
        <w:t xml:space="preserve"> or</w:t>
      </w:r>
      <w:r w:rsidRPr="00212C83">
        <w:t xml:space="preserve"> advanced age, from ventilator support and critical care during emergencies.</w:t>
      </w:r>
      <w:r w:rsidRPr="00212C83">
        <w:rPr>
          <w:vertAlign w:val="superscript"/>
        </w:rPr>
        <w:footnoteReference w:id="60"/>
      </w:r>
      <w:r w:rsidRPr="00212C83">
        <w:t xml:space="preserve"> </w:t>
      </w:r>
    </w:p>
    <w:p w14:paraId="654B0291" w14:textId="40F2466C" w:rsidR="00212C83" w:rsidRPr="00212C83" w:rsidRDefault="00212C83" w:rsidP="00F36FA1">
      <w:pPr>
        <w:pStyle w:val="SingleTxtG"/>
        <w:numPr>
          <w:ilvl w:val="0"/>
          <w:numId w:val="34"/>
        </w:numPr>
        <w:ind w:left="1134" w:firstLine="0"/>
      </w:pPr>
      <w:r w:rsidRPr="00212C83">
        <w:t xml:space="preserve">Distribution of medical resources is often guided by measures such as sequential organ failure assessment (SOFA) scores, which inappropriately deprioritizes nonverbal patients, quality adjusted life years (QALYs) and disability adjusted life years (DALYs), which devalue persons with disabilities’ lives. </w:t>
      </w:r>
    </w:p>
    <w:p w14:paraId="047ED0A6" w14:textId="626F8344" w:rsidR="00212C83" w:rsidRPr="00212C83" w:rsidRDefault="00212C83" w:rsidP="00F36FA1">
      <w:pPr>
        <w:pStyle w:val="SingleTxtG"/>
        <w:numPr>
          <w:ilvl w:val="0"/>
          <w:numId w:val="34"/>
        </w:numPr>
        <w:ind w:left="1134" w:firstLine="0"/>
      </w:pPr>
      <w:r w:rsidRPr="00212C83">
        <w:t xml:space="preserve">In some cases, medical practitioners have excluded persons with psychosocial disabilities from treatment such as chemotherapy for cancer, </w:t>
      </w:r>
      <w:r w:rsidR="00A97094">
        <w:t>based on</w:t>
      </w:r>
      <w:r w:rsidRPr="00212C83">
        <w:t xml:space="preserve"> they do not comply with prescribed psychiatric medication, so they are deemed no</w:t>
      </w:r>
      <w:r w:rsidR="000451A1">
        <w:t xml:space="preserve"> to</w:t>
      </w:r>
      <w:r w:rsidRPr="00212C83">
        <w:t xml:space="preserve"> comply with cancer treatment as well. </w:t>
      </w:r>
    </w:p>
    <w:p w14:paraId="60E476EC" w14:textId="6B0BA31D" w:rsidR="00212C83" w:rsidRPr="00212C83" w:rsidRDefault="00212C83" w:rsidP="00F36FA1">
      <w:pPr>
        <w:pStyle w:val="SingleTxtG"/>
        <w:numPr>
          <w:ilvl w:val="0"/>
          <w:numId w:val="34"/>
        </w:numPr>
        <w:ind w:left="1134" w:firstLine="0"/>
      </w:pPr>
      <w:r w:rsidRPr="00212C83">
        <w:t>Assisted dying regimes expanded to include persons with “mental illness” or where ‘natural death is not reasonably foreseeable’ reproduce ableist assumptions that disability involves intolerable suffering or a life of lesser value.</w:t>
      </w:r>
      <w:r w:rsidRPr="00212C83">
        <w:rPr>
          <w:vertAlign w:val="superscript"/>
        </w:rPr>
        <w:footnoteReference w:id="61"/>
      </w:r>
      <w:r w:rsidRPr="00212C83">
        <w:t xml:space="preserve">  Assisted dying laws and practices may result in disability-based violence where disability is treated as a basis for ending life, particularly when persons with disabilities lack access to adequate income, housing, healthcare, personal assistance and community-based support.</w:t>
      </w:r>
    </w:p>
    <w:p w14:paraId="71A4DCA4" w14:textId="789969DA" w:rsidR="00212C83" w:rsidRPr="00212C83" w:rsidRDefault="007339FB" w:rsidP="007339FB">
      <w:pPr>
        <w:pStyle w:val="H23G"/>
      </w:pPr>
      <w:r>
        <w:tab/>
      </w:r>
      <w:r>
        <w:tab/>
      </w:r>
      <w:r w:rsidR="00212C83" w:rsidRPr="00212C83">
        <w:t>Diagnostic overshadowing</w:t>
      </w:r>
    </w:p>
    <w:p w14:paraId="20494FCA" w14:textId="536D09DF" w:rsidR="00212C83" w:rsidRPr="00212C83" w:rsidRDefault="00137B5D" w:rsidP="00F36FA1">
      <w:pPr>
        <w:pStyle w:val="SingleTxtG"/>
        <w:numPr>
          <w:ilvl w:val="0"/>
          <w:numId w:val="34"/>
        </w:numPr>
        <w:ind w:left="1134" w:firstLine="0"/>
      </w:pPr>
      <w:r>
        <w:t>D</w:t>
      </w:r>
      <w:r w:rsidR="00212C83" w:rsidRPr="00212C83">
        <w:t>iagnostic overshadowing</w:t>
      </w:r>
      <w:r>
        <w:t xml:space="preserve"> </w:t>
      </w:r>
      <w:r w:rsidR="00ED4058">
        <w:t>describes the practice of wrongly</w:t>
      </w:r>
      <w:r w:rsidR="00212C83" w:rsidRPr="00212C83">
        <w:t xml:space="preserve"> attributing a patient’s signs and symptoms to an assumed pre-existing disability or condition, rather than to the actual cause of disease. </w:t>
      </w:r>
      <w:r w:rsidR="007853B2">
        <w:t xml:space="preserve">Persons </w:t>
      </w:r>
      <w:r w:rsidR="00212C83" w:rsidRPr="00212C83">
        <w:t xml:space="preserve">with </w:t>
      </w:r>
      <w:r w:rsidR="009914EF">
        <w:t>psychosocial</w:t>
      </w:r>
      <w:r w:rsidR="003706A1">
        <w:t xml:space="preserve"> </w:t>
      </w:r>
      <w:r w:rsidR="00823F44">
        <w:t>disabilities</w:t>
      </w:r>
      <w:r w:rsidR="007853B2">
        <w:t xml:space="preserve"> and persons </w:t>
      </w:r>
      <w:r w:rsidR="009E7CCD">
        <w:t xml:space="preserve">living with multiple chemical sensitivity reported instances of </w:t>
      </w:r>
      <w:r w:rsidR="00937632" w:rsidRPr="00937632">
        <w:t>inappropriate psychiatric referral and institutional violence</w:t>
      </w:r>
      <w:r w:rsidR="00E26551">
        <w:t>.</w:t>
      </w:r>
      <w:r w:rsidR="007853B2">
        <w:t xml:space="preserve"> </w:t>
      </w:r>
    </w:p>
    <w:p w14:paraId="44A706A7" w14:textId="0054EA13" w:rsidR="00212C83" w:rsidRPr="00212C83" w:rsidRDefault="007339FB" w:rsidP="007339FB">
      <w:pPr>
        <w:pStyle w:val="H23G"/>
      </w:pPr>
      <w:r>
        <w:tab/>
      </w:r>
      <w:r>
        <w:tab/>
      </w:r>
      <w:r w:rsidR="00212C83" w:rsidRPr="00212C83">
        <w:t xml:space="preserve">Ignoring health complaints </w:t>
      </w:r>
    </w:p>
    <w:p w14:paraId="49DF29F0" w14:textId="446DD1F8" w:rsidR="00212C83" w:rsidRPr="00212C83" w:rsidRDefault="00212C83" w:rsidP="00F36FA1">
      <w:pPr>
        <w:pStyle w:val="SingleTxtG"/>
        <w:numPr>
          <w:ilvl w:val="0"/>
          <w:numId w:val="34"/>
        </w:numPr>
        <w:ind w:left="1134" w:firstLine="0"/>
      </w:pPr>
      <w:r w:rsidRPr="00212C83">
        <w:rPr>
          <w:color w:val="000000"/>
        </w:rPr>
        <w:t xml:space="preserve">Some complaints are ignored </w:t>
      </w:r>
      <w:r w:rsidRPr="00212C83">
        <w:t xml:space="preserve">because they are treated as delusional or because of adverse effects of psychiatric medications. </w:t>
      </w:r>
      <w:r w:rsidR="00D37CE4">
        <w:t>C</w:t>
      </w:r>
      <w:r w:rsidR="00D37CE4" w:rsidRPr="00212C83">
        <w:t xml:space="preserve">omplaints </w:t>
      </w:r>
      <w:r w:rsidR="00D37CE4">
        <w:t>are often</w:t>
      </w:r>
      <w:r w:rsidR="00D37CE4" w:rsidRPr="00212C83">
        <w:t xml:space="preserve"> </w:t>
      </w:r>
      <w:r w:rsidRPr="00212C83">
        <w:t xml:space="preserve">mistrusted or ignored because of the motivation of medical professionals to control the individual’s distress, personality or behaviour through psychiatric medications. </w:t>
      </w:r>
    </w:p>
    <w:p w14:paraId="14C48B47" w14:textId="441CDF53" w:rsidR="00212C83" w:rsidRPr="00212C83" w:rsidRDefault="007339FB" w:rsidP="007339FB">
      <w:pPr>
        <w:pStyle w:val="H23G"/>
      </w:pPr>
      <w:r>
        <w:tab/>
      </w:r>
      <w:r>
        <w:tab/>
      </w:r>
      <w:r w:rsidR="0069782A">
        <w:t>V</w:t>
      </w:r>
      <w:r w:rsidR="0069782A" w:rsidRPr="00212C83">
        <w:t xml:space="preserve">iolence </w:t>
      </w:r>
      <w:r w:rsidR="00212C83" w:rsidRPr="00212C83">
        <w:t>facilitated by technology</w:t>
      </w:r>
    </w:p>
    <w:p w14:paraId="531FD30C" w14:textId="1E40AF50" w:rsidR="00212C83" w:rsidRPr="00212C83" w:rsidRDefault="00212C83" w:rsidP="00F36FA1">
      <w:pPr>
        <w:pStyle w:val="SingleTxtG"/>
        <w:numPr>
          <w:ilvl w:val="0"/>
          <w:numId w:val="34"/>
        </w:numPr>
        <w:ind w:left="1134" w:firstLine="0"/>
      </w:pPr>
      <w:r w:rsidRPr="00212C83">
        <w:t xml:space="preserve">Technology-facilitated violence includes online abuse and is exacerbated by ableism in technology, including Artificial Intelligence tools. Persons with disabilities are exposed to ableist algorithms, digital gaslighting, abuse of credential by guardians, </w:t>
      </w:r>
      <w:r w:rsidR="00E24C7E">
        <w:t xml:space="preserve">banking and payment card fraud, </w:t>
      </w:r>
      <w:r w:rsidR="00B455FD">
        <w:t xml:space="preserve">higher rates of consumer fraud, </w:t>
      </w:r>
      <w:r w:rsidRPr="00212C83">
        <w:t xml:space="preserve">doxing, spyware, and surveillance cameras at home. Technologies </w:t>
      </w:r>
      <w:r w:rsidR="00BE04B2">
        <w:t>are</w:t>
      </w:r>
      <w:r w:rsidRPr="00212C83">
        <w:t xml:space="preserve"> used to do digital monitoring, risk profiling, sharing of personal data without consent with the purpose </w:t>
      </w:r>
      <w:r w:rsidR="00BE04B2">
        <w:t xml:space="preserve">of </w:t>
      </w:r>
      <w:r w:rsidRPr="00212C83">
        <w:t>control</w:t>
      </w:r>
      <w:r w:rsidR="00BE04B2">
        <w:t>ling</w:t>
      </w:r>
      <w:r w:rsidRPr="00212C83">
        <w:t xml:space="preserve"> persons with disabilities. </w:t>
      </w:r>
      <w:r w:rsidR="00BE04B2">
        <w:t>L</w:t>
      </w:r>
      <w:r w:rsidR="00BE04B2" w:rsidRPr="00212C83">
        <w:t xml:space="preserve">ack </w:t>
      </w:r>
      <w:r w:rsidRPr="00212C83">
        <w:t xml:space="preserve">of accessibility to webpages, </w:t>
      </w:r>
      <w:r w:rsidR="00BE04B2">
        <w:t xml:space="preserve">and </w:t>
      </w:r>
      <w:r w:rsidRPr="00212C83">
        <w:t xml:space="preserve">digital platforms for submitting complaints, prevents accessing redress. </w:t>
      </w:r>
    </w:p>
    <w:p w14:paraId="06F04C4E" w14:textId="53DD846F" w:rsidR="00212C83" w:rsidRPr="00212C83" w:rsidRDefault="00702207" w:rsidP="00F36FA1">
      <w:pPr>
        <w:pStyle w:val="SingleTxtG"/>
        <w:numPr>
          <w:ilvl w:val="0"/>
          <w:numId w:val="34"/>
        </w:numPr>
        <w:ind w:left="1134" w:firstLine="0"/>
      </w:pPr>
      <w:r>
        <w:lastRenderedPageBreak/>
        <w:t>I</w:t>
      </w:r>
      <w:r w:rsidRPr="00212C83">
        <w:t xml:space="preserve">nsufficient </w:t>
      </w:r>
      <w:r w:rsidR="00212C83" w:rsidRPr="00212C83">
        <w:t xml:space="preserve">protection mechanisms </w:t>
      </w:r>
      <w:r>
        <w:t xml:space="preserve">have been reported </w:t>
      </w:r>
      <w:r w:rsidR="00212C83" w:rsidRPr="00212C83">
        <w:t xml:space="preserve">against sharenting and the exploitation of children with disabilities on social media, with the usage of their </w:t>
      </w:r>
      <w:r w:rsidR="000E0D06" w:rsidRPr="00212C83">
        <w:t>image</w:t>
      </w:r>
      <w:r w:rsidR="000E0D06">
        <w:t xml:space="preserve"> during</w:t>
      </w:r>
      <w:r w:rsidR="00212C83" w:rsidRPr="00212C83">
        <w:t xml:space="preserve"> difficult moments for monetization in the name of “awareness”</w:t>
      </w:r>
      <w:r w:rsidR="00045606">
        <w:t>.</w:t>
      </w:r>
    </w:p>
    <w:p w14:paraId="4BABF0C0" w14:textId="33BA3ECC" w:rsidR="00212C83" w:rsidRDefault="00847F07" w:rsidP="00F36FA1">
      <w:pPr>
        <w:pStyle w:val="SingleTxtG"/>
        <w:numPr>
          <w:ilvl w:val="0"/>
          <w:numId w:val="34"/>
        </w:numPr>
        <w:ind w:left="1134" w:firstLine="0"/>
      </w:pPr>
      <w:r>
        <w:t>C</w:t>
      </w:r>
      <w:r w:rsidRPr="00212C83">
        <w:t>yber</w:t>
      </w:r>
      <w:r w:rsidR="00212C83" w:rsidRPr="00212C83">
        <w:t>-harassment target</w:t>
      </w:r>
      <w:r>
        <w:t>s</w:t>
      </w:r>
      <w:r w:rsidR="00212C83" w:rsidRPr="00212C83">
        <w:t xml:space="preserve"> persons with disabilities online,</w:t>
      </w:r>
      <w:r w:rsidR="00E21F1C">
        <w:t xml:space="preserve"> and includes</w:t>
      </w:r>
      <w:r w:rsidR="00212C83" w:rsidRPr="00212C83">
        <w:t xml:space="preserve"> using deception, such as pretending to be a person with disabilities, to draw in their targets </w:t>
      </w:r>
      <w:r w:rsidR="00E21F1C">
        <w:t>and</w:t>
      </w:r>
      <w:r w:rsidR="00212C83" w:rsidRPr="00212C83">
        <w:t xml:space="preserve"> to torment them once they have access. </w:t>
      </w:r>
      <w:r w:rsidR="0051552B">
        <w:t>P</w:t>
      </w:r>
      <w:r w:rsidR="0051552B" w:rsidRPr="00212C83">
        <w:t xml:space="preserve">ersons </w:t>
      </w:r>
      <w:r w:rsidR="00212C83" w:rsidRPr="00212C83">
        <w:t xml:space="preserve">with disabilities </w:t>
      </w:r>
      <w:r w:rsidR="0051552B">
        <w:t xml:space="preserve">are also bullied </w:t>
      </w:r>
      <w:r w:rsidR="00212C83" w:rsidRPr="00212C83">
        <w:t xml:space="preserve">online to cause emotional distress to them and their family members. </w:t>
      </w:r>
      <w:r w:rsidR="00A77676">
        <w:t>C</w:t>
      </w:r>
      <w:r w:rsidR="00212C83" w:rsidRPr="00212C83">
        <w:t xml:space="preserve">yber-harassment </w:t>
      </w:r>
      <w:r w:rsidR="00A77676">
        <w:t>remains</w:t>
      </w:r>
      <w:r w:rsidR="004E0630">
        <w:t xml:space="preserve"> unaddressed</w:t>
      </w:r>
      <w:r w:rsidR="003E4FA5">
        <w:t xml:space="preserve"> as it occurs </w:t>
      </w:r>
      <w:r w:rsidR="00212C83" w:rsidRPr="00212C83">
        <w:t xml:space="preserve">in virtual space beyond the jurisdiction of national enforcement mechanisms. </w:t>
      </w:r>
    </w:p>
    <w:p w14:paraId="3799F31D" w14:textId="22F86A65" w:rsidR="00DC1C86" w:rsidRPr="00212C83" w:rsidRDefault="00DC1C86" w:rsidP="00DC1C86">
      <w:pPr>
        <w:pStyle w:val="SingleTxtG"/>
        <w:numPr>
          <w:ilvl w:val="0"/>
          <w:numId w:val="34"/>
        </w:numPr>
        <w:ind w:left="1134" w:firstLine="0"/>
      </w:pPr>
      <w:r w:rsidRPr="00DC1C86">
        <w:t xml:space="preserve">Technology-facilitated violence includes threats of sexual violence, image-based abuse, coercive control by partners or guardians, monitoring of movements, doxing, outing, and abuse of inaccessible reporting systems.   </w:t>
      </w:r>
    </w:p>
    <w:p w14:paraId="1E3FDA3B" w14:textId="079CE784" w:rsidR="00212C83" w:rsidRPr="00212C83" w:rsidRDefault="004E07B8" w:rsidP="004E07B8">
      <w:pPr>
        <w:pStyle w:val="H23G"/>
      </w:pPr>
      <w:r>
        <w:tab/>
      </w:r>
      <w:r>
        <w:tab/>
      </w:r>
      <w:r w:rsidR="00212C83" w:rsidRPr="00212C83">
        <w:t xml:space="preserve">Economic violence, trafficking and exploitation </w:t>
      </w:r>
    </w:p>
    <w:p w14:paraId="6321AB01" w14:textId="5E5FE5D9" w:rsidR="00F43575" w:rsidRPr="009E0F98" w:rsidRDefault="001E31CC" w:rsidP="009E0F98">
      <w:pPr>
        <w:pStyle w:val="SingleTxtG"/>
        <w:numPr>
          <w:ilvl w:val="0"/>
          <w:numId w:val="34"/>
        </w:numPr>
        <w:ind w:left="1134" w:firstLine="0"/>
      </w:pPr>
      <w:r>
        <w:t xml:space="preserve">Economic exploitation </w:t>
      </w:r>
      <w:r w:rsidR="00E616CE">
        <w:t>often affects childre</w:t>
      </w:r>
      <w:r w:rsidR="00B5346B">
        <w:t>n</w:t>
      </w:r>
      <w:r w:rsidR="00E616CE" w:rsidRPr="00212C83">
        <w:t xml:space="preserve"> </w:t>
      </w:r>
      <w:r w:rsidR="00212C83" w:rsidRPr="00212C83">
        <w:t>with disabilities</w:t>
      </w:r>
      <w:r w:rsidR="00E81875">
        <w:t xml:space="preserve"> </w:t>
      </w:r>
      <w:r w:rsidR="00E616CE">
        <w:t>and</w:t>
      </w:r>
      <w:r w:rsidR="00B5346B">
        <w:t xml:space="preserve"> </w:t>
      </w:r>
      <w:r w:rsidR="00E81875">
        <w:t>include</w:t>
      </w:r>
      <w:r w:rsidR="00B5346B">
        <w:t>s</w:t>
      </w:r>
      <w:r w:rsidR="00E81875">
        <w:t xml:space="preserve"> instances of </w:t>
      </w:r>
      <w:r w:rsidR="00F43575">
        <w:t xml:space="preserve">trafficking through </w:t>
      </w:r>
      <w:r w:rsidR="00212C83" w:rsidRPr="00212C83">
        <w:t>begging,</w:t>
      </w:r>
      <w:r w:rsidR="00966E30">
        <w:rPr>
          <w:rStyle w:val="FootnoteReference"/>
        </w:rPr>
        <w:footnoteReference w:id="62"/>
      </w:r>
      <w:r w:rsidR="00212C83" w:rsidRPr="00212C83">
        <w:t xml:space="preserve">. Persons with disabilities </w:t>
      </w:r>
      <w:r w:rsidR="00F43575">
        <w:t xml:space="preserve">also </w:t>
      </w:r>
      <w:r w:rsidR="00212C83" w:rsidRPr="00212C83">
        <w:t xml:space="preserve">have </w:t>
      </w:r>
      <w:r w:rsidR="00F04B5F">
        <w:t xml:space="preserve">heightened risks of </w:t>
      </w:r>
      <w:r w:rsidR="00212C83" w:rsidRPr="00212C83">
        <w:t>organ trafficking, slavery and servitude, being used as drug couriers</w:t>
      </w:r>
      <w:r w:rsidR="00F04B5F">
        <w:t xml:space="preserve">, </w:t>
      </w:r>
      <w:r w:rsidR="0094735A">
        <w:t xml:space="preserve">and </w:t>
      </w:r>
      <w:r w:rsidR="00D065D4">
        <w:t>being exposed</w:t>
      </w:r>
      <w:r w:rsidR="0094735A">
        <w:t xml:space="preserve"> to </w:t>
      </w:r>
      <w:r w:rsidR="00F04B5F">
        <w:t>a</w:t>
      </w:r>
      <w:r w:rsidR="00F04B5F" w:rsidRPr="00212C83">
        <w:t>bduction and forced labour in farms and institutions</w:t>
      </w:r>
      <w:r w:rsidR="00F43575">
        <w:t>.</w:t>
      </w:r>
      <w:r w:rsidR="00ED6146">
        <w:rPr>
          <w:rStyle w:val="FootnoteReference"/>
        </w:rPr>
        <w:footnoteReference w:id="63"/>
      </w:r>
      <w:r w:rsidR="00F04B5F" w:rsidRPr="009E0F98">
        <w:t xml:space="preserve"> </w:t>
      </w:r>
    </w:p>
    <w:p w14:paraId="1DAA29B2" w14:textId="5043D96B" w:rsidR="00F43575" w:rsidRPr="00212C83" w:rsidRDefault="00E9586A" w:rsidP="00F43575">
      <w:pPr>
        <w:pStyle w:val="SingleTxtG"/>
        <w:numPr>
          <w:ilvl w:val="0"/>
          <w:numId w:val="34"/>
        </w:numPr>
        <w:ind w:left="1134" w:firstLine="0"/>
      </w:pPr>
      <w:r>
        <w:t>Social stigma and objectification of p</w:t>
      </w:r>
      <w:r w:rsidR="00F43575" w:rsidRPr="005F0FAB">
        <w:t xml:space="preserve">ersons with short stature </w:t>
      </w:r>
      <w:r w:rsidR="00042DD7">
        <w:t xml:space="preserve">exposes them to </w:t>
      </w:r>
      <w:r w:rsidR="00F43575" w:rsidRPr="005F0FAB">
        <w:t>public humiliation, unwanted physical contact, non-consensual photography, harassment in public spaces, entertainment-based exploitation and persistent stereotyping that undermines their dignity, autonomy and equal participation in society</w:t>
      </w:r>
      <w:r w:rsidR="00F43575">
        <w:t>.</w:t>
      </w:r>
    </w:p>
    <w:p w14:paraId="128A0060" w14:textId="1CEBE20B" w:rsidR="00212C83" w:rsidRPr="00212C83" w:rsidRDefault="009F3092" w:rsidP="00F36FA1">
      <w:pPr>
        <w:pStyle w:val="SingleTxtG"/>
        <w:numPr>
          <w:ilvl w:val="0"/>
          <w:numId w:val="34"/>
        </w:numPr>
        <w:ind w:left="1134" w:firstLine="0"/>
      </w:pPr>
      <w:r>
        <w:t>P</w:t>
      </w:r>
      <w:r w:rsidR="00212C83" w:rsidRPr="00212C83">
        <w:t xml:space="preserve">ersons with disabilities </w:t>
      </w:r>
      <w:r w:rsidR="00A24E7C">
        <w:t>are denied</w:t>
      </w:r>
      <w:r w:rsidR="00A24E7C" w:rsidRPr="00212C83">
        <w:t xml:space="preserve"> </w:t>
      </w:r>
      <w:r w:rsidR="00212C83" w:rsidRPr="00212C83">
        <w:t xml:space="preserve">control </w:t>
      </w:r>
      <w:r w:rsidR="00A24E7C">
        <w:t xml:space="preserve">over </w:t>
      </w:r>
      <w:r w:rsidR="00212C83" w:rsidRPr="00212C83">
        <w:t xml:space="preserve">their own financial affairs due to guardianship </w:t>
      </w:r>
      <w:r w:rsidR="00014AD9">
        <w:t xml:space="preserve">or other substitute decision-making </w:t>
      </w:r>
      <w:r w:rsidR="00212C83" w:rsidRPr="00212C83">
        <w:t xml:space="preserve">regimes. </w:t>
      </w:r>
      <w:r w:rsidR="005D0473">
        <w:t>They</w:t>
      </w:r>
      <w:r w:rsidR="005962D4">
        <w:t xml:space="preserve"> are</w:t>
      </w:r>
      <w:r w:rsidR="00212C83" w:rsidRPr="00212C83">
        <w:t xml:space="preserve"> often deprived of the access</w:t>
      </w:r>
      <w:r w:rsidR="0026198C">
        <w:t xml:space="preserve"> </w:t>
      </w:r>
      <w:r w:rsidR="007F4BB6">
        <w:t xml:space="preserve">and </w:t>
      </w:r>
      <w:r w:rsidR="007F4BB6" w:rsidRPr="00212C83">
        <w:t>management</w:t>
      </w:r>
      <w:r w:rsidR="00212C83" w:rsidRPr="00212C83">
        <w:t xml:space="preserve"> of their disability pensions and social benefits, including cash transfers. </w:t>
      </w:r>
    </w:p>
    <w:p w14:paraId="6BAE93EC" w14:textId="710E2E61" w:rsidR="00212C83" w:rsidRPr="00212C83" w:rsidRDefault="00212C83" w:rsidP="00F36FA1">
      <w:pPr>
        <w:pStyle w:val="SingleTxtG"/>
        <w:numPr>
          <w:ilvl w:val="0"/>
          <w:numId w:val="34"/>
        </w:numPr>
        <w:ind w:left="1134" w:firstLine="0"/>
      </w:pPr>
      <w:r w:rsidRPr="00212C83">
        <w:rPr>
          <w:color w:val="000000"/>
        </w:rPr>
        <w:t xml:space="preserve">Economic violence </w:t>
      </w:r>
      <w:r w:rsidR="00CB37B9">
        <w:rPr>
          <w:color w:val="000000"/>
        </w:rPr>
        <w:t>manifests in</w:t>
      </w:r>
      <w:r w:rsidRPr="00212C83">
        <w:rPr>
          <w:color w:val="000000"/>
        </w:rPr>
        <w:t xml:space="preserve"> </w:t>
      </w:r>
      <w:r w:rsidR="002E18F8">
        <w:rPr>
          <w:color w:val="000000"/>
        </w:rPr>
        <w:t>financial</w:t>
      </w:r>
      <w:r w:rsidRPr="00212C83">
        <w:rPr>
          <w:color w:val="000000"/>
        </w:rPr>
        <w:t xml:space="preserve"> dependence and lack of access to </w:t>
      </w:r>
      <w:r w:rsidR="00D065D4" w:rsidRPr="00212C83">
        <w:rPr>
          <w:color w:val="000000"/>
        </w:rPr>
        <w:t>income.</w:t>
      </w:r>
      <w:r w:rsidRPr="00212C83">
        <w:t xml:space="preserve"> Persons with disabilities can be mistreated when claiming their pensions or denied </w:t>
      </w:r>
      <w:r w:rsidR="000B58DB">
        <w:t>benefits</w:t>
      </w:r>
      <w:r w:rsidRPr="00212C83">
        <w:t xml:space="preserve">, which </w:t>
      </w:r>
      <w:r w:rsidR="000B58DB">
        <w:t>increases</w:t>
      </w:r>
      <w:r w:rsidR="00410F1B">
        <w:t xml:space="preserve"> risk of</w:t>
      </w:r>
      <w:r w:rsidRPr="00212C83">
        <w:t xml:space="preserve"> </w:t>
      </w:r>
      <w:r w:rsidR="00410F1B">
        <w:t>poverty</w:t>
      </w:r>
      <w:r w:rsidR="002E18F8">
        <w:t xml:space="preserve"> and </w:t>
      </w:r>
      <w:r w:rsidRPr="00212C83">
        <w:t>institutionalization. Persons with disabilities who have been denied disability benefits can be obliged to accept an unwanted ‘treatment relationship’ with a psychiatrist to certify eligibility for such a pension.</w:t>
      </w:r>
      <w:r w:rsidRPr="00212C83">
        <w:rPr>
          <w:rFonts w:ascii="Aptos" w:hAnsi="Aptos" w:cs="Aptos"/>
        </w:rPr>
        <w:t xml:space="preserve">  </w:t>
      </w:r>
    </w:p>
    <w:p w14:paraId="435A31D5" w14:textId="39FBD107" w:rsidR="00212C83" w:rsidRPr="00212C83" w:rsidRDefault="00212C83" w:rsidP="00F36FA1">
      <w:pPr>
        <w:pStyle w:val="SingleTxtG"/>
        <w:numPr>
          <w:ilvl w:val="0"/>
          <w:numId w:val="34"/>
        </w:numPr>
        <w:ind w:left="1134" w:firstLine="0"/>
      </w:pPr>
      <w:r w:rsidRPr="00212C83">
        <w:t xml:space="preserve">Persons with disabilities, in some cases, are derived to institutions because of lack of access to income and poverty. In some cases, they have been forced to pay for involuntary </w:t>
      </w:r>
      <w:r w:rsidR="00D065D4" w:rsidRPr="00212C83">
        <w:t>institutionalization.</w:t>
      </w:r>
      <w:r w:rsidRPr="00212C83">
        <w:t xml:space="preserve"> </w:t>
      </w:r>
      <w:r w:rsidR="006B3637">
        <w:t>Institutionalization often perpetuates</w:t>
      </w:r>
      <w:r w:rsidR="00E76080">
        <w:t xml:space="preserve"> economic </w:t>
      </w:r>
      <w:r w:rsidR="007F1AB4">
        <w:t>deprivation</w:t>
      </w:r>
      <w:r w:rsidR="00193812">
        <w:t xml:space="preserve"> and dependency</w:t>
      </w:r>
      <w:r w:rsidRPr="00212C83">
        <w:t xml:space="preserve">. Some institutions deny income or access to social benefits to persons with disabilities or consume a large share of a person monthly disability pension, leaving a minuscule amount for personal expenses, which deprives persons with disabilities of financial </w:t>
      </w:r>
      <w:r w:rsidR="00D065D4" w:rsidRPr="00212C83">
        <w:t>autonomy</w:t>
      </w:r>
      <w:r w:rsidR="00D065D4">
        <w:t>.</w:t>
      </w:r>
      <w:r w:rsidRPr="00212C83">
        <w:t xml:space="preserve"> </w:t>
      </w:r>
    </w:p>
    <w:p w14:paraId="248BF76D" w14:textId="1969F9C4" w:rsidR="00212C83" w:rsidRPr="00212C83" w:rsidRDefault="008D60E5" w:rsidP="00F36FA1">
      <w:pPr>
        <w:pStyle w:val="SingleTxtG"/>
        <w:numPr>
          <w:ilvl w:val="0"/>
          <w:numId w:val="34"/>
        </w:numPr>
        <w:ind w:left="1134" w:firstLine="0"/>
      </w:pPr>
      <w:r>
        <w:t>S</w:t>
      </w:r>
      <w:r w:rsidR="00212C83" w:rsidRPr="00212C83">
        <w:t xml:space="preserve">egregated employment, including sheltered workshops isolate </w:t>
      </w:r>
      <w:r w:rsidR="00FD01B9">
        <w:t xml:space="preserve">and expose </w:t>
      </w:r>
      <w:r w:rsidR="00212C83" w:rsidRPr="00212C83">
        <w:t xml:space="preserve">persons with disabilities to economic exploitation, </w:t>
      </w:r>
      <w:r w:rsidR="00FD01B9">
        <w:t xml:space="preserve">and </w:t>
      </w:r>
      <w:r w:rsidR="00212C83" w:rsidRPr="00212C83">
        <w:t>discrimination in remuneration, social protection, career advancement, and informal employment.</w:t>
      </w:r>
      <w:r w:rsidR="00212C83" w:rsidRPr="00212C83">
        <w:rPr>
          <w:rFonts w:ascii="Aptos" w:hAnsi="Aptos" w:cs="Aptos"/>
          <w:vertAlign w:val="superscript"/>
        </w:rPr>
        <w:footnoteReference w:id="64"/>
      </w:r>
      <w:r w:rsidR="00212C83" w:rsidRPr="00212C83">
        <w:rPr>
          <w:rFonts w:ascii="Aptos" w:hAnsi="Aptos" w:cs="Aptos"/>
        </w:rPr>
        <w:t xml:space="preserve"> </w:t>
      </w:r>
      <w:r w:rsidR="00212C83" w:rsidRPr="00212C83">
        <w:t>Some legislations allow the dismissal from employment of persons with actual or perceived psychosocial disabilities, on the basis of the discriminatory use of ‘danger to self or others’ that results in stereotyping against persons with disabilities.</w:t>
      </w:r>
    </w:p>
    <w:p w14:paraId="16B001DE" w14:textId="1125EE7F" w:rsidR="00212C83" w:rsidRPr="00212C83" w:rsidRDefault="00133EE4" w:rsidP="004E07B8">
      <w:pPr>
        <w:pStyle w:val="HChG"/>
      </w:pPr>
      <w:r>
        <w:tab/>
        <w:t>IV.</w:t>
      </w:r>
      <w:r>
        <w:tab/>
      </w:r>
      <w:r w:rsidR="00A02E0E">
        <w:t>R</w:t>
      </w:r>
      <w:r w:rsidR="00212C83" w:rsidRPr="00212C83">
        <w:t xml:space="preserve">ecommendations </w:t>
      </w:r>
    </w:p>
    <w:p w14:paraId="79445A84" w14:textId="27224BFA" w:rsidR="00212C83" w:rsidRPr="00212C83" w:rsidRDefault="00212C83" w:rsidP="00F36FA1">
      <w:pPr>
        <w:pStyle w:val="SingleTxtG"/>
        <w:numPr>
          <w:ilvl w:val="0"/>
          <w:numId w:val="34"/>
        </w:numPr>
        <w:ind w:left="1134" w:firstLine="0"/>
      </w:pPr>
      <w:r w:rsidRPr="00212C83">
        <w:t xml:space="preserve">Disability-based violence is </w:t>
      </w:r>
      <w:r w:rsidR="008C606F">
        <w:t>a violation</w:t>
      </w:r>
      <w:r w:rsidRPr="00212C83">
        <w:t xml:space="preserve"> of the rights of persons with disabilities. </w:t>
      </w:r>
      <w:r w:rsidR="00642A3B">
        <w:t>H</w:t>
      </w:r>
      <w:r w:rsidRPr="00212C83">
        <w:t>owever,</w:t>
      </w:r>
      <w:r w:rsidR="00642A3B">
        <w:t xml:space="preserve"> it is</w:t>
      </w:r>
      <w:r w:rsidR="00FE65B7">
        <w:t xml:space="preserve"> neither unavoidable</w:t>
      </w:r>
      <w:r w:rsidRPr="00212C83">
        <w:t xml:space="preserve"> nor irremediable. It can be recognized, prevented and eliminated. Disability-based violence is </w:t>
      </w:r>
      <w:r w:rsidR="00BE7858">
        <w:t>never</w:t>
      </w:r>
      <w:r w:rsidR="00BE7858" w:rsidRPr="00212C83">
        <w:t xml:space="preserve"> </w:t>
      </w:r>
      <w:r w:rsidRPr="00212C83">
        <w:t>justifi</w:t>
      </w:r>
      <w:r w:rsidR="00FF78CF">
        <w:t xml:space="preserve">ed </w:t>
      </w:r>
      <w:r w:rsidRPr="00212C83">
        <w:t xml:space="preserve">as </w:t>
      </w:r>
      <w:r w:rsidR="00D6361D">
        <w:t xml:space="preserve">a </w:t>
      </w:r>
      <w:r w:rsidRPr="00212C83">
        <w:t xml:space="preserve">form of protection, care or support. </w:t>
      </w:r>
    </w:p>
    <w:p w14:paraId="510EE481" w14:textId="19D98E0C" w:rsidR="00C10FD1" w:rsidRPr="00501412" w:rsidRDefault="00F20575" w:rsidP="009E0F98">
      <w:pPr>
        <w:pStyle w:val="SingleTxtG"/>
        <w:numPr>
          <w:ilvl w:val="0"/>
          <w:numId w:val="34"/>
        </w:numPr>
        <w:ind w:left="1134" w:firstLine="0"/>
        <w:rPr>
          <w:b/>
          <w:bCs/>
        </w:rPr>
      </w:pPr>
      <w:r>
        <w:rPr>
          <w:b/>
          <w:bCs/>
        </w:rPr>
        <w:lastRenderedPageBreak/>
        <w:t>All</w:t>
      </w:r>
      <w:r w:rsidR="00D87969">
        <w:rPr>
          <w:b/>
          <w:bCs/>
        </w:rPr>
        <w:t xml:space="preserve"> recommendations</w:t>
      </w:r>
      <w:r w:rsidR="00A9304E">
        <w:rPr>
          <w:b/>
          <w:bCs/>
        </w:rPr>
        <w:t xml:space="preserve"> herein</w:t>
      </w:r>
      <w:r w:rsidR="00780E84">
        <w:rPr>
          <w:b/>
          <w:bCs/>
        </w:rPr>
        <w:t xml:space="preserve"> </w:t>
      </w:r>
      <w:r>
        <w:rPr>
          <w:b/>
          <w:bCs/>
        </w:rPr>
        <w:t xml:space="preserve">should </w:t>
      </w:r>
      <w:r w:rsidR="009D44EE" w:rsidRPr="00591F54">
        <w:rPr>
          <w:b/>
          <w:bCs/>
        </w:rPr>
        <w:t>be implemented in close consultation and with the active involvement of persons with disabilities through their representative organizations, including organizations of survivors of violence.</w:t>
      </w:r>
      <w:r w:rsidR="00212C83" w:rsidRPr="00591F54">
        <w:rPr>
          <w:b/>
          <w:bCs/>
        </w:rPr>
        <w:t xml:space="preserve"> </w:t>
      </w:r>
    </w:p>
    <w:p w14:paraId="4005314F" w14:textId="1CD74352" w:rsidR="00212C83" w:rsidRPr="00212C83" w:rsidRDefault="00581D63" w:rsidP="007331DE">
      <w:pPr>
        <w:pStyle w:val="H23G"/>
      </w:pPr>
      <w:r>
        <w:tab/>
        <w:t>(a)</w:t>
      </w:r>
      <w:r>
        <w:tab/>
      </w:r>
      <w:r w:rsidR="00212C83" w:rsidRPr="00212C83">
        <w:t>End disability-based violence</w:t>
      </w:r>
    </w:p>
    <w:p w14:paraId="073CF77C" w14:textId="2CCBC694" w:rsidR="00FB31D0" w:rsidRDefault="00212C83" w:rsidP="00F36FA1">
      <w:pPr>
        <w:pStyle w:val="SingleTxtG"/>
        <w:numPr>
          <w:ilvl w:val="0"/>
          <w:numId w:val="34"/>
        </w:numPr>
        <w:ind w:left="1134" w:firstLine="0"/>
        <w:rPr>
          <w:b/>
          <w:bCs/>
        </w:rPr>
      </w:pPr>
      <w:r w:rsidRPr="007A6FC6">
        <w:rPr>
          <w:b/>
          <w:bCs/>
        </w:rPr>
        <w:t xml:space="preserve">States </w:t>
      </w:r>
      <w:r w:rsidR="006A0A9F">
        <w:rPr>
          <w:b/>
          <w:bCs/>
        </w:rPr>
        <w:t>P</w:t>
      </w:r>
      <w:r w:rsidRPr="007A6FC6">
        <w:rPr>
          <w:b/>
          <w:bCs/>
        </w:rPr>
        <w:t>arties</w:t>
      </w:r>
      <w:r w:rsidR="00C2661B">
        <w:rPr>
          <w:b/>
          <w:bCs/>
        </w:rPr>
        <w:t xml:space="preserve"> should</w:t>
      </w:r>
      <w:r w:rsidR="000F60E2">
        <w:rPr>
          <w:b/>
          <w:bCs/>
        </w:rPr>
        <w:t>:</w:t>
      </w:r>
      <w:r w:rsidR="00C45521">
        <w:rPr>
          <w:b/>
          <w:bCs/>
        </w:rPr>
        <w:t xml:space="preserve"> </w:t>
      </w:r>
    </w:p>
    <w:p w14:paraId="2A80068E" w14:textId="3B1619A1" w:rsidR="00F20A57" w:rsidRDefault="006C55BE" w:rsidP="006C55BE">
      <w:pPr>
        <w:pStyle w:val="SingleTxtG"/>
        <w:numPr>
          <w:ilvl w:val="0"/>
          <w:numId w:val="30"/>
        </w:numPr>
        <w:ind w:left="1134" w:firstLine="567"/>
        <w:rPr>
          <w:rFonts w:eastAsia="Times New Roman"/>
          <w:b/>
          <w:bCs/>
          <w:lang w:eastAsia="ru-RU"/>
        </w:rPr>
      </w:pPr>
      <w:r>
        <w:rPr>
          <w:b/>
          <w:bCs/>
        </w:rPr>
        <w:tab/>
      </w:r>
      <w:r w:rsidR="000F60E2" w:rsidRPr="006C55BE">
        <w:rPr>
          <w:rFonts w:eastAsia="Times New Roman"/>
          <w:b/>
          <w:bCs/>
          <w:lang w:eastAsia="ru-RU"/>
        </w:rPr>
        <w:t xml:space="preserve">End all forms of disability-based violence, including those amounting to torture or ill treatment and discrimination and take measures to </w:t>
      </w:r>
      <w:r w:rsidR="007331DE">
        <w:rPr>
          <w:rFonts w:eastAsia="Times New Roman"/>
          <w:b/>
          <w:bCs/>
          <w:lang w:eastAsia="ru-RU"/>
        </w:rPr>
        <w:t>eradicate</w:t>
      </w:r>
      <w:r w:rsidR="000F60E2" w:rsidRPr="006C55BE">
        <w:rPr>
          <w:rFonts w:eastAsia="Times New Roman"/>
          <w:b/>
          <w:bCs/>
          <w:lang w:eastAsia="ru-RU"/>
        </w:rPr>
        <w:t xml:space="preserve"> harmful social </w:t>
      </w:r>
      <w:r w:rsidR="00E15AE2">
        <w:rPr>
          <w:rFonts w:eastAsia="Times New Roman"/>
          <w:b/>
          <w:bCs/>
          <w:lang w:eastAsia="ru-RU"/>
        </w:rPr>
        <w:t>practices</w:t>
      </w:r>
      <w:r w:rsidR="000F60E2" w:rsidRPr="006C55BE">
        <w:rPr>
          <w:rFonts w:eastAsia="Times New Roman"/>
          <w:b/>
          <w:bCs/>
          <w:lang w:eastAsia="ru-RU"/>
        </w:rPr>
        <w:t xml:space="preserve">, </w:t>
      </w:r>
      <w:r w:rsidR="00E15AE2">
        <w:rPr>
          <w:rFonts w:eastAsia="Times New Roman"/>
          <w:b/>
          <w:bCs/>
          <w:lang w:eastAsia="ru-RU"/>
        </w:rPr>
        <w:t xml:space="preserve">and </w:t>
      </w:r>
      <w:r w:rsidR="000F60E2" w:rsidRPr="006C55BE">
        <w:rPr>
          <w:rFonts w:eastAsia="Times New Roman"/>
          <w:b/>
          <w:bCs/>
          <w:lang w:eastAsia="ru-RU"/>
        </w:rPr>
        <w:t>stereotypes that perpetuate, disability-based violence.</w:t>
      </w:r>
      <w:r w:rsidR="008D03FC">
        <w:rPr>
          <w:rFonts w:eastAsia="Times New Roman"/>
          <w:b/>
          <w:bCs/>
          <w:lang w:eastAsia="ru-RU"/>
        </w:rPr>
        <w:t xml:space="preserve"> Heightened</w:t>
      </w:r>
      <w:r w:rsidR="000F60E2" w:rsidRPr="006C55BE">
        <w:rPr>
          <w:rFonts w:eastAsia="Times New Roman"/>
          <w:b/>
          <w:bCs/>
          <w:lang w:eastAsia="ru-RU"/>
        </w:rPr>
        <w:t xml:space="preserve"> </w:t>
      </w:r>
      <w:r w:rsidR="003F52ED">
        <w:rPr>
          <w:rFonts w:eastAsia="Times New Roman"/>
          <w:b/>
          <w:bCs/>
          <w:lang w:eastAsia="ru-RU"/>
        </w:rPr>
        <w:t>a</w:t>
      </w:r>
      <w:r w:rsidR="003F52ED" w:rsidRPr="006C55BE">
        <w:rPr>
          <w:rFonts w:eastAsia="Times New Roman"/>
          <w:b/>
          <w:bCs/>
          <w:lang w:eastAsia="ru-RU"/>
        </w:rPr>
        <w:t xml:space="preserve">ttention </w:t>
      </w:r>
      <w:r w:rsidR="000F60E2" w:rsidRPr="006C55BE">
        <w:rPr>
          <w:rFonts w:eastAsia="Times New Roman"/>
          <w:b/>
          <w:bCs/>
          <w:lang w:eastAsia="ru-RU"/>
        </w:rPr>
        <w:t>is required in relation to violence in the digital space and facilitated by AI and new technologies.</w:t>
      </w:r>
    </w:p>
    <w:p w14:paraId="15AEFA97" w14:textId="2CCB4663" w:rsidR="00D9216A" w:rsidRPr="006C55BE" w:rsidRDefault="003B1486" w:rsidP="006C55BE">
      <w:pPr>
        <w:pStyle w:val="SingleTxtG"/>
        <w:numPr>
          <w:ilvl w:val="0"/>
          <w:numId w:val="30"/>
        </w:numPr>
        <w:ind w:left="1134" w:firstLine="567"/>
        <w:rPr>
          <w:rFonts w:eastAsia="Times New Roman"/>
          <w:b/>
          <w:bCs/>
          <w:lang w:eastAsia="ru-RU"/>
        </w:rPr>
      </w:pPr>
      <w:r>
        <w:rPr>
          <w:rFonts w:eastAsia="Times New Roman"/>
          <w:b/>
          <w:bCs/>
          <w:lang w:eastAsia="ru-RU"/>
        </w:rPr>
        <w:t>R</w:t>
      </w:r>
      <w:r w:rsidR="000F60E2" w:rsidRPr="006C55BE">
        <w:rPr>
          <w:rFonts w:eastAsia="Times New Roman"/>
          <w:b/>
          <w:bCs/>
          <w:lang w:eastAsia="ru-RU"/>
        </w:rPr>
        <w:t>edress the harm suffered by victims and survivors of disability-based violence and ensure accountability for perpetrators;</w:t>
      </w:r>
    </w:p>
    <w:p w14:paraId="303B992D" w14:textId="270E33CB" w:rsidR="00212C83" w:rsidRPr="007A6FC6" w:rsidRDefault="00212C83" w:rsidP="007A6FC6">
      <w:pPr>
        <w:pStyle w:val="SingleTxtG"/>
        <w:numPr>
          <w:ilvl w:val="0"/>
          <w:numId w:val="30"/>
        </w:numPr>
        <w:ind w:left="1134" w:firstLine="567"/>
        <w:rPr>
          <w:b/>
          <w:bCs/>
        </w:rPr>
      </w:pPr>
      <w:r w:rsidRPr="007A6FC6">
        <w:rPr>
          <w:rFonts w:eastAsia="Times New Roman"/>
          <w:b/>
          <w:bCs/>
          <w:lang w:eastAsia="ru-RU"/>
        </w:rPr>
        <w:t>Address</w:t>
      </w:r>
      <w:r w:rsidRPr="007A6FC6">
        <w:rPr>
          <w:b/>
          <w:bCs/>
        </w:rPr>
        <w:t xml:space="preserve"> the root causes of disability-based violence in legislation, policies and practices, including by:</w:t>
      </w:r>
    </w:p>
    <w:p w14:paraId="797028FD" w14:textId="59E2086F" w:rsidR="00212C83" w:rsidRPr="004A5441" w:rsidRDefault="001F21FF" w:rsidP="001F21FF">
      <w:pPr>
        <w:pStyle w:val="SingleTxtG"/>
        <w:ind w:left="1701" w:firstLine="567"/>
        <w:rPr>
          <w:b/>
          <w:bCs/>
        </w:rPr>
      </w:pPr>
      <w:r w:rsidRPr="004A5441">
        <w:rPr>
          <w:b/>
          <w:bCs/>
        </w:rPr>
        <w:t>(</w:t>
      </w:r>
      <w:proofErr w:type="spellStart"/>
      <w:r w:rsidRPr="004A5441">
        <w:rPr>
          <w:b/>
          <w:bCs/>
        </w:rPr>
        <w:t>i</w:t>
      </w:r>
      <w:proofErr w:type="spellEnd"/>
      <w:r w:rsidRPr="004A5441">
        <w:rPr>
          <w:b/>
          <w:bCs/>
        </w:rPr>
        <w:t>)</w:t>
      </w:r>
      <w:r w:rsidRPr="004A5441">
        <w:rPr>
          <w:b/>
          <w:bCs/>
        </w:rPr>
        <w:tab/>
      </w:r>
      <w:r w:rsidR="00C4083E" w:rsidRPr="004A5441">
        <w:rPr>
          <w:b/>
          <w:bCs/>
        </w:rPr>
        <w:t>Periodically reviewing and revising their legislative, administrative, and policy frameworks to identify and eliminate structural barriers that perpetuate disability-based violence, including laws and practices based on substitute decision-making;</w:t>
      </w:r>
      <w:r w:rsidR="00C4083E" w:rsidRPr="00C4083E">
        <w:rPr>
          <w:b/>
          <w:bCs/>
        </w:rPr>
        <w:t xml:space="preserve"> </w:t>
      </w:r>
    </w:p>
    <w:p w14:paraId="5EE1635A" w14:textId="6594D85D" w:rsidR="00212C83" w:rsidRPr="004A5441" w:rsidRDefault="001F21FF" w:rsidP="001F21FF">
      <w:pPr>
        <w:pStyle w:val="SingleTxtG"/>
        <w:ind w:left="1701" w:firstLine="567"/>
        <w:rPr>
          <w:b/>
          <w:bCs/>
        </w:rPr>
      </w:pPr>
      <w:r w:rsidRPr="004A5441">
        <w:rPr>
          <w:b/>
          <w:bCs/>
        </w:rPr>
        <w:t>(</w:t>
      </w:r>
      <w:r w:rsidR="00212C83" w:rsidRPr="004A5441">
        <w:rPr>
          <w:b/>
          <w:bCs/>
        </w:rPr>
        <w:t>ii</w:t>
      </w:r>
      <w:r w:rsidRPr="004A5441">
        <w:rPr>
          <w:b/>
          <w:bCs/>
        </w:rPr>
        <w:t>)</w:t>
      </w:r>
      <w:r w:rsidRPr="004A5441">
        <w:rPr>
          <w:b/>
          <w:bCs/>
        </w:rPr>
        <w:tab/>
      </w:r>
      <w:r w:rsidR="00C4083E" w:rsidRPr="004A5441">
        <w:rPr>
          <w:b/>
          <w:bCs/>
        </w:rPr>
        <w:t>Establishing supported decision-making systems based on the autonomy, will and preference of persons with disabilities</w:t>
      </w:r>
      <w:r w:rsidR="00900946">
        <w:rPr>
          <w:b/>
          <w:bCs/>
        </w:rPr>
        <w:t>;</w:t>
      </w:r>
    </w:p>
    <w:p w14:paraId="07AD4DD6" w14:textId="1D30312D" w:rsidR="00212C83" w:rsidRPr="004A5441" w:rsidRDefault="001F21FF" w:rsidP="001F21FF">
      <w:pPr>
        <w:pStyle w:val="SingleTxtG"/>
        <w:ind w:left="1701" w:firstLine="567"/>
        <w:rPr>
          <w:b/>
          <w:bCs/>
        </w:rPr>
      </w:pPr>
      <w:r w:rsidRPr="004A5441">
        <w:rPr>
          <w:b/>
          <w:bCs/>
        </w:rPr>
        <w:t>(</w:t>
      </w:r>
      <w:r w:rsidR="00212C83" w:rsidRPr="004A5441">
        <w:rPr>
          <w:b/>
          <w:bCs/>
        </w:rPr>
        <w:t>iii</w:t>
      </w:r>
      <w:r w:rsidRPr="004A5441">
        <w:rPr>
          <w:b/>
          <w:bCs/>
        </w:rPr>
        <w:t>)</w:t>
      </w:r>
      <w:r w:rsidR="00D32E43" w:rsidRPr="004A5441">
        <w:rPr>
          <w:b/>
          <w:bCs/>
        </w:rPr>
        <w:tab/>
      </w:r>
      <w:r w:rsidR="00212C83" w:rsidRPr="004A5441">
        <w:rPr>
          <w:b/>
          <w:bCs/>
        </w:rPr>
        <w:t xml:space="preserve">Repealing legislation allowing for coercive measures, including institutionalization, involuntary committal, and forced treatment, based on a mental incapacity determination, and/or criteria such as “danger to the person concerned or to others” or “need for care and treatment,” under “medical emergency” criteria, or as a purportedly “least restrictive alternative” and prohibit the use of non-consensual or forced treatments; </w:t>
      </w:r>
    </w:p>
    <w:p w14:paraId="1E8FD1ED" w14:textId="3CF6F2AF" w:rsidR="00212C83" w:rsidRPr="004A5441" w:rsidRDefault="00D32E43" w:rsidP="001F21FF">
      <w:pPr>
        <w:pStyle w:val="SingleTxtG"/>
        <w:ind w:left="1701" w:firstLine="567"/>
        <w:rPr>
          <w:b/>
          <w:bCs/>
        </w:rPr>
      </w:pPr>
      <w:r w:rsidRPr="004A5441">
        <w:rPr>
          <w:b/>
          <w:bCs/>
          <w:color w:val="000000"/>
        </w:rPr>
        <w:t>(</w:t>
      </w:r>
      <w:r w:rsidR="00212C83" w:rsidRPr="004A5441">
        <w:rPr>
          <w:b/>
          <w:bCs/>
          <w:color w:val="000000"/>
        </w:rPr>
        <w:t>iv</w:t>
      </w:r>
      <w:r w:rsidRPr="004A5441">
        <w:rPr>
          <w:b/>
          <w:bCs/>
          <w:color w:val="000000"/>
        </w:rPr>
        <w:t>)</w:t>
      </w:r>
      <w:r w:rsidRPr="004A5441">
        <w:rPr>
          <w:b/>
          <w:bCs/>
          <w:color w:val="000000"/>
        </w:rPr>
        <w:tab/>
      </w:r>
      <w:r w:rsidR="00212C83" w:rsidRPr="004A5441">
        <w:rPr>
          <w:b/>
          <w:bCs/>
          <w:color w:val="000000"/>
        </w:rPr>
        <w:t>Ensur</w:t>
      </w:r>
      <w:r w:rsidR="00165C63">
        <w:rPr>
          <w:b/>
          <w:bCs/>
          <w:color w:val="000000"/>
        </w:rPr>
        <w:t>ing</w:t>
      </w:r>
      <w:r w:rsidR="00212C83" w:rsidRPr="004A5441">
        <w:rPr>
          <w:b/>
          <w:bCs/>
          <w:color w:val="000000"/>
        </w:rPr>
        <w:t xml:space="preserve"> that response to situations of crisis or heightened distress exclude resort to coercive measures</w:t>
      </w:r>
      <w:r w:rsidR="00900946">
        <w:rPr>
          <w:b/>
          <w:bCs/>
          <w:color w:val="000000"/>
        </w:rPr>
        <w:t>.</w:t>
      </w:r>
    </w:p>
    <w:p w14:paraId="423F0816" w14:textId="5C61CEC6" w:rsidR="00212C83" w:rsidRPr="00D32E43" w:rsidRDefault="00212C83" w:rsidP="00D32E43">
      <w:pPr>
        <w:pStyle w:val="SingleTxtG"/>
        <w:numPr>
          <w:ilvl w:val="0"/>
          <w:numId w:val="30"/>
        </w:numPr>
        <w:ind w:left="1134" w:firstLine="567"/>
        <w:rPr>
          <w:b/>
          <w:bCs/>
        </w:rPr>
      </w:pPr>
      <w:r w:rsidRPr="00D32E43">
        <w:rPr>
          <w:b/>
          <w:bCs/>
        </w:rPr>
        <w:t>Develop support for persons with disabilities compatible with the Convention and based on the will, preferences and choice of persons with disabilities. States parties should, ensure decent work for support workers, and support for family members with care roles, build capacity of family supporters, support workers and community-based support service providers to deliver support in line to the Convention</w:t>
      </w:r>
      <w:r w:rsidR="00D82F61">
        <w:rPr>
          <w:b/>
          <w:bCs/>
        </w:rPr>
        <w:t>.</w:t>
      </w:r>
      <w:r w:rsidRPr="00D32E43">
        <w:rPr>
          <w:b/>
          <w:bCs/>
        </w:rPr>
        <w:t xml:space="preserve"> </w:t>
      </w:r>
    </w:p>
    <w:p w14:paraId="57D38456" w14:textId="10B38CE5" w:rsidR="00212C83" w:rsidRPr="00212C83" w:rsidRDefault="00D32E43" w:rsidP="00D32E43">
      <w:pPr>
        <w:pStyle w:val="H23G"/>
      </w:pPr>
      <w:r>
        <w:tab/>
        <w:t>(</w:t>
      </w:r>
      <w:r w:rsidR="00212C83" w:rsidRPr="00212C83">
        <w:t>b</w:t>
      </w:r>
      <w:r>
        <w:t>)</w:t>
      </w:r>
      <w:r>
        <w:tab/>
      </w:r>
      <w:r>
        <w:tab/>
      </w:r>
      <w:r w:rsidR="00212C83" w:rsidRPr="00212C83">
        <w:t>Combat and eliminate heightened and intersectional forms of disability-based violence</w:t>
      </w:r>
    </w:p>
    <w:p w14:paraId="5FD8BA78" w14:textId="17F91250" w:rsidR="00212C83" w:rsidRPr="00212C83" w:rsidRDefault="00A56DB1" w:rsidP="00EC4BEC">
      <w:pPr>
        <w:pStyle w:val="SingleTxtG"/>
        <w:numPr>
          <w:ilvl w:val="0"/>
          <w:numId w:val="34"/>
        </w:numPr>
        <w:ind w:left="1134" w:firstLine="0"/>
      </w:pPr>
      <w:r>
        <w:t>G</w:t>
      </w:r>
      <w:r w:rsidR="00212C83" w:rsidRPr="00212C83">
        <w:t>ender-based violence and disability-based violence aggravate risks of violence against women and girls with disabilities and gender diverse and non-binary persons with disabilities, including those who are lesbian, gay, bisexual, transgender, intersex and queer</w:t>
      </w:r>
      <w:r w:rsidR="00F77FFB">
        <w:t>. I</w:t>
      </w:r>
      <w:r w:rsidR="00F77FFB" w:rsidRPr="00212C83">
        <w:t>ntersectional forms of disability-based violence</w:t>
      </w:r>
      <w:r w:rsidR="00DC71FD">
        <w:t xml:space="preserve"> are yet to be recognized and addressed in policies for the prevention of violence, </w:t>
      </w:r>
      <w:r w:rsidR="00A64233">
        <w:t xml:space="preserve">including those aimed at eliminating gender-based violence. </w:t>
      </w:r>
      <w:r w:rsidR="00212C83" w:rsidRPr="00212C83">
        <w:t xml:space="preserve">  </w:t>
      </w:r>
    </w:p>
    <w:p w14:paraId="140C43E4" w14:textId="70048FFF" w:rsidR="00212C83" w:rsidRPr="00D32E43" w:rsidRDefault="00212C83" w:rsidP="00F36FA1">
      <w:pPr>
        <w:pStyle w:val="SingleTxtG"/>
        <w:numPr>
          <w:ilvl w:val="0"/>
          <w:numId w:val="34"/>
        </w:numPr>
        <w:ind w:left="1134" w:firstLine="0"/>
        <w:rPr>
          <w:b/>
          <w:bCs/>
        </w:rPr>
      </w:pPr>
      <w:r w:rsidRPr="00D32E43">
        <w:rPr>
          <w:b/>
          <w:bCs/>
        </w:rPr>
        <w:t xml:space="preserve">The Committee recommends that States parties: </w:t>
      </w:r>
    </w:p>
    <w:p w14:paraId="17683A94" w14:textId="30DBC2F3" w:rsidR="00391DEB" w:rsidRDefault="00212C83" w:rsidP="00D32E43">
      <w:pPr>
        <w:pStyle w:val="SingleTxtG"/>
        <w:ind w:firstLine="567"/>
        <w:rPr>
          <w:b/>
          <w:bCs/>
        </w:rPr>
      </w:pPr>
      <w:r w:rsidRPr="00C625DC">
        <w:rPr>
          <w:b/>
          <w:bCs/>
        </w:rPr>
        <w:t>(a)</w:t>
      </w:r>
      <w:r w:rsidR="00D32E43" w:rsidRPr="00C625DC">
        <w:rPr>
          <w:b/>
          <w:bCs/>
        </w:rPr>
        <w:tab/>
      </w:r>
      <w:r w:rsidRPr="00C625DC">
        <w:rPr>
          <w:b/>
          <w:bCs/>
        </w:rPr>
        <w:t xml:space="preserve">Adopt strategies to prevent and address disability-based violence on intersectional grounds; </w:t>
      </w:r>
    </w:p>
    <w:p w14:paraId="371F6F09" w14:textId="5A7D63BD" w:rsidR="00212C83" w:rsidRPr="00C625DC" w:rsidRDefault="00212C83" w:rsidP="00D32E43">
      <w:pPr>
        <w:pStyle w:val="SingleTxtG"/>
        <w:ind w:firstLine="567"/>
        <w:rPr>
          <w:rFonts w:eastAsia="Times New Roman"/>
          <w:b/>
          <w:bCs/>
        </w:rPr>
      </w:pPr>
      <w:r w:rsidRPr="00C625DC">
        <w:rPr>
          <w:b/>
          <w:bCs/>
        </w:rPr>
        <w:t>(b)</w:t>
      </w:r>
      <w:r w:rsidR="00D32E43" w:rsidRPr="00C625DC">
        <w:rPr>
          <w:b/>
          <w:bCs/>
        </w:rPr>
        <w:tab/>
      </w:r>
      <w:r w:rsidRPr="00C625DC">
        <w:rPr>
          <w:b/>
          <w:bCs/>
        </w:rPr>
        <w:t>Ensure that legislation, policy and programmes for combating gender-based violence and discrimination recognize disability-based violence experienced by women and girls with disabilities and gender-diverse persons with disabilities, including violations of their sexual and reproductive health and rights</w:t>
      </w:r>
      <w:r w:rsidRPr="00C625DC">
        <w:rPr>
          <w:b/>
          <w:bCs/>
          <w:color w:val="000000"/>
        </w:rPr>
        <w:t>;</w:t>
      </w:r>
    </w:p>
    <w:p w14:paraId="4BF38549" w14:textId="7AA67D2A" w:rsidR="00212C83" w:rsidRPr="00C625DC" w:rsidRDefault="00212C83" w:rsidP="00D32E43">
      <w:pPr>
        <w:pStyle w:val="SingleTxtG"/>
        <w:ind w:firstLine="567"/>
        <w:rPr>
          <w:b/>
          <w:bCs/>
        </w:rPr>
      </w:pPr>
      <w:r w:rsidRPr="00C625DC">
        <w:rPr>
          <w:b/>
          <w:bCs/>
        </w:rPr>
        <w:t>(c)</w:t>
      </w:r>
      <w:r w:rsidR="00D32E43" w:rsidRPr="00C625DC">
        <w:rPr>
          <w:b/>
          <w:bCs/>
        </w:rPr>
        <w:tab/>
      </w:r>
      <w:r w:rsidRPr="00C625DC">
        <w:rPr>
          <w:b/>
          <w:bCs/>
        </w:rPr>
        <w:t xml:space="preserve">Adopt measures to enable women </w:t>
      </w:r>
      <w:r w:rsidR="00F67F8D">
        <w:rPr>
          <w:b/>
          <w:bCs/>
        </w:rPr>
        <w:t xml:space="preserve">and girls </w:t>
      </w:r>
      <w:r w:rsidRPr="00C625DC">
        <w:rPr>
          <w:b/>
          <w:bCs/>
        </w:rPr>
        <w:t xml:space="preserve">with disabilities, to make autonomous decisions about their sexual and reproductive health and ensure that women have access to evidence-based and unbiased </w:t>
      </w:r>
      <w:r w:rsidR="00865999" w:rsidRPr="00C625DC">
        <w:rPr>
          <w:b/>
          <w:bCs/>
        </w:rPr>
        <w:t>information.</w:t>
      </w:r>
      <w:r w:rsidRPr="00C625DC">
        <w:rPr>
          <w:b/>
          <w:bCs/>
        </w:rPr>
        <w:t xml:space="preserve"> </w:t>
      </w:r>
      <w:r w:rsidR="0004638E">
        <w:rPr>
          <w:b/>
          <w:bCs/>
        </w:rPr>
        <w:t>W</w:t>
      </w:r>
      <w:r w:rsidR="0004638E" w:rsidRPr="00C625DC">
        <w:rPr>
          <w:b/>
          <w:bCs/>
        </w:rPr>
        <w:t xml:space="preserve">omen </w:t>
      </w:r>
      <w:r w:rsidRPr="00C625DC">
        <w:rPr>
          <w:b/>
          <w:bCs/>
        </w:rPr>
        <w:t xml:space="preserve">with </w:t>
      </w:r>
      <w:r w:rsidR="00865999" w:rsidRPr="00C625DC">
        <w:rPr>
          <w:b/>
          <w:bCs/>
        </w:rPr>
        <w:lastRenderedPageBreak/>
        <w:t>disabilities</w:t>
      </w:r>
      <w:r w:rsidR="00865999">
        <w:rPr>
          <w:b/>
          <w:bCs/>
        </w:rPr>
        <w:t xml:space="preserve"> should</w:t>
      </w:r>
      <w:r w:rsidR="0004638E">
        <w:rPr>
          <w:b/>
          <w:bCs/>
        </w:rPr>
        <w:t xml:space="preserve"> be</w:t>
      </w:r>
      <w:r w:rsidR="0004638E" w:rsidRPr="00C625DC">
        <w:rPr>
          <w:b/>
          <w:bCs/>
        </w:rPr>
        <w:t xml:space="preserve"> </w:t>
      </w:r>
      <w:r w:rsidRPr="00C625DC">
        <w:rPr>
          <w:b/>
          <w:bCs/>
        </w:rPr>
        <w:t>protected against forced abortion, contraception or sterilization against their will or without their informed consent. Women should neither be stigmatized for voluntarily undergoing abortion nor forced to undergo an abortion or sterilization against their will or without their informed consent;</w:t>
      </w:r>
    </w:p>
    <w:p w14:paraId="584D1344" w14:textId="77777777" w:rsidR="00212C83" w:rsidRDefault="00212C83" w:rsidP="00D32E43">
      <w:pPr>
        <w:pStyle w:val="SingleTxtG"/>
        <w:ind w:firstLine="567"/>
        <w:rPr>
          <w:b/>
          <w:bCs/>
        </w:rPr>
      </w:pPr>
      <w:r w:rsidRPr="00C625DC">
        <w:rPr>
          <w:b/>
          <w:bCs/>
        </w:rPr>
        <w:t>(d)</w:t>
      </w:r>
      <w:r w:rsidRPr="00C625DC">
        <w:rPr>
          <w:b/>
          <w:bCs/>
        </w:rPr>
        <w:tab/>
        <w:t>Exercise due diligence to prevent, protect, investigate, ensure accountability and effective remedies, including effective reparations for all forms of gender-based violence and disability-based violence against women and girls with disabilities, whether perpetrated by State actors, family members, intimate partners, caregivers, service providers, health professionals, private institutions or in the digital space;</w:t>
      </w:r>
    </w:p>
    <w:p w14:paraId="05E7533C" w14:textId="4165C28B" w:rsidR="000E4C57" w:rsidRPr="00F07154" w:rsidRDefault="00372F33" w:rsidP="00436B06">
      <w:pPr>
        <w:pStyle w:val="SingleTxtG"/>
        <w:ind w:firstLine="567"/>
        <w:rPr>
          <w:b/>
          <w:bCs/>
        </w:rPr>
      </w:pPr>
      <w:r>
        <w:rPr>
          <w:b/>
          <w:bCs/>
        </w:rPr>
        <w:t>(e)</w:t>
      </w:r>
      <w:r>
        <w:rPr>
          <w:b/>
          <w:bCs/>
        </w:rPr>
        <w:tab/>
      </w:r>
      <w:r w:rsidR="000E4C57">
        <w:rPr>
          <w:b/>
          <w:bCs/>
        </w:rPr>
        <w:t>P</w:t>
      </w:r>
      <w:r w:rsidR="000E4C57" w:rsidRPr="00F07154">
        <w:rPr>
          <w:b/>
          <w:bCs/>
        </w:rPr>
        <w:t>rovide comprehensive, accessible and non-discriminatory sexuality education to girls and young women with disabilities, both within and outside school. Parents and relatives need guidance on understanding the importance of sexuality education and respecting their children’s right to express their views freely</w:t>
      </w:r>
      <w:r w:rsidR="00EC4BEC">
        <w:rPr>
          <w:b/>
          <w:bCs/>
        </w:rPr>
        <w:t>;</w:t>
      </w:r>
      <w:r w:rsidR="000E4C57" w:rsidRPr="00F07154">
        <w:rPr>
          <w:b/>
          <w:bCs/>
        </w:rPr>
        <w:t xml:space="preserve"> </w:t>
      </w:r>
    </w:p>
    <w:p w14:paraId="1FE8F810" w14:textId="2F152839" w:rsidR="00212C83" w:rsidRPr="00C625DC" w:rsidRDefault="00212C83" w:rsidP="00D32E43">
      <w:pPr>
        <w:pStyle w:val="SingleTxtG"/>
        <w:ind w:firstLine="567"/>
        <w:rPr>
          <w:rFonts w:eastAsia="Arial"/>
          <w:b/>
          <w:bCs/>
        </w:rPr>
      </w:pPr>
      <w:r w:rsidRPr="00C625DC">
        <w:rPr>
          <w:b/>
          <w:bCs/>
        </w:rPr>
        <w:t>(</w:t>
      </w:r>
      <w:r w:rsidR="00520D72">
        <w:rPr>
          <w:b/>
          <w:bCs/>
        </w:rPr>
        <w:t>f</w:t>
      </w:r>
      <w:r w:rsidRPr="00C625DC">
        <w:rPr>
          <w:b/>
          <w:bCs/>
        </w:rPr>
        <w:t>)</w:t>
      </w:r>
      <w:r w:rsidR="00C625DC" w:rsidRPr="00C625DC">
        <w:rPr>
          <w:b/>
          <w:bCs/>
        </w:rPr>
        <w:tab/>
      </w:r>
      <w:r w:rsidRPr="00C625DC">
        <w:rPr>
          <w:rFonts w:eastAsia="Arial"/>
          <w:b/>
          <w:bCs/>
        </w:rPr>
        <w:t>Pay special attention to forms of disability-based violence against children with disabilities, including intentional killing and infanticide, and ensure accountability for perpetrators</w:t>
      </w:r>
      <w:r w:rsidR="00EC4BEC">
        <w:rPr>
          <w:rFonts w:eastAsia="Arial"/>
          <w:b/>
          <w:bCs/>
        </w:rPr>
        <w:t>.</w:t>
      </w:r>
      <w:r w:rsidRPr="00C625DC">
        <w:rPr>
          <w:rFonts w:eastAsia="Arial"/>
          <w:b/>
          <w:bCs/>
        </w:rPr>
        <w:t xml:space="preserve"> </w:t>
      </w:r>
    </w:p>
    <w:p w14:paraId="2AEECCF5" w14:textId="11A4D459" w:rsidR="00212C83" w:rsidRPr="00212C83" w:rsidRDefault="00C625DC" w:rsidP="00C625DC">
      <w:pPr>
        <w:pStyle w:val="H23G"/>
      </w:pPr>
      <w:r>
        <w:tab/>
        <w:t>(c)</w:t>
      </w:r>
      <w:r>
        <w:tab/>
      </w:r>
      <w:r>
        <w:tab/>
      </w:r>
      <w:r w:rsidR="00212C83" w:rsidRPr="00212C83">
        <w:t xml:space="preserve">Reinforcing independent monitoring and preventive mechanisms </w:t>
      </w:r>
    </w:p>
    <w:p w14:paraId="26399F48" w14:textId="0A197ED1" w:rsidR="00212C83" w:rsidRPr="00212C83" w:rsidRDefault="00070E66" w:rsidP="00070E66">
      <w:pPr>
        <w:pStyle w:val="SingleTxtG"/>
        <w:numPr>
          <w:ilvl w:val="0"/>
          <w:numId w:val="34"/>
        </w:numPr>
        <w:ind w:left="1134" w:firstLine="0"/>
      </w:pPr>
      <w:r>
        <w:t>D</w:t>
      </w:r>
      <w:r w:rsidR="00212C83" w:rsidRPr="00212C83">
        <w:t xml:space="preserve">isability-based violence persists in the absence of or limited intervention of independent monitoring and preventative mechanisms of facilities and programmes for persons with disabilities. </w:t>
      </w:r>
    </w:p>
    <w:p w14:paraId="0BA0638D" w14:textId="3615981D" w:rsidR="00212C83" w:rsidRPr="004A5441" w:rsidRDefault="00212C83" w:rsidP="00070E66">
      <w:pPr>
        <w:pStyle w:val="SingleTxtG"/>
        <w:numPr>
          <w:ilvl w:val="0"/>
          <w:numId w:val="34"/>
        </w:numPr>
        <w:ind w:left="1134" w:firstLine="0"/>
        <w:rPr>
          <w:b/>
          <w:bCs/>
        </w:rPr>
      </w:pPr>
      <w:r w:rsidRPr="004A5441">
        <w:rPr>
          <w:b/>
          <w:bCs/>
        </w:rPr>
        <w:t>The Committee recommends that State parties:</w:t>
      </w:r>
    </w:p>
    <w:p w14:paraId="2317DC42" w14:textId="761D469D" w:rsidR="00212C83" w:rsidRPr="004A5441" w:rsidRDefault="00212C83" w:rsidP="00C625DC">
      <w:pPr>
        <w:pStyle w:val="SingleTxtG"/>
        <w:ind w:firstLine="567"/>
        <w:rPr>
          <w:b/>
          <w:bCs/>
        </w:rPr>
      </w:pPr>
      <w:r w:rsidRPr="004A5441">
        <w:rPr>
          <w:b/>
          <w:bCs/>
        </w:rPr>
        <w:t>(a)</w:t>
      </w:r>
      <w:r w:rsidR="004A5441" w:rsidRPr="004A5441">
        <w:rPr>
          <w:b/>
          <w:bCs/>
        </w:rPr>
        <w:tab/>
      </w:r>
      <w:r w:rsidRPr="004A5441">
        <w:rPr>
          <w:b/>
          <w:bCs/>
        </w:rPr>
        <w:t>Ensure the establishment of independent monitoring of all facilities and programmes, in line with the Convention as provided in articles 16 (3), and 33 (2), (3) and applicable general comments and guidelines adopted by the Committee;</w:t>
      </w:r>
    </w:p>
    <w:p w14:paraId="6569A71E" w14:textId="33A01385" w:rsidR="00212C83" w:rsidRPr="004A5441" w:rsidRDefault="00212C83" w:rsidP="00C625DC">
      <w:pPr>
        <w:pStyle w:val="SingleTxtG"/>
        <w:ind w:firstLine="567"/>
        <w:rPr>
          <w:b/>
          <w:bCs/>
        </w:rPr>
      </w:pPr>
      <w:r w:rsidRPr="004A5441">
        <w:rPr>
          <w:b/>
          <w:bCs/>
        </w:rPr>
        <w:t>(b)</w:t>
      </w:r>
      <w:r w:rsidR="004A5441" w:rsidRPr="004A5441">
        <w:rPr>
          <w:b/>
          <w:bCs/>
        </w:rPr>
        <w:tab/>
      </w:r>
      <w:r w:rsidRPr="004A5441">
        <w:rPr>
          <w:b/>
          <w:bCs/>
        </w:rPr>
        <w:t xml:space="preserve">Ensure that National Preventive Mechanisms apply the Convention in examining disability-based detention, institutionalization, forced treatment, restraint, seclusion, denial of reasonable accommodation and other disability-specific forms of torture or ill-treatment. </w:t>
      </w:r>
      <w:r w:rsidR="006A7C50">
        <w:rPr>
          <w:b/>
          <w:bCs/>
        </w:rPr>
        <w:t>N</w:t>
      </w:r>
      <w:r w:rsidR="00C41BA5">
        <w:rPr>
          <w:b/>
          <w:bCs/>
        </w:rPr>
        <w:t xml:space="preserve">ational </w:t>
      </w:r>
      <w:r w:rsidR="006A7C50">
        <w:rPr>
          <w:b/>
          <w:bCs/>
        </w:rPr>
        <w:t>P</w:t>
      </w:r>
      <w:r w:rsidR="00C41BA5">
        <w:rPr>
          <w:b/>
          <w:bCs/>
        </w:rPr>
        <w:t xml:space="preserve">reventive </w:t>
      </w:r>
      <w:r w:rsidR="006A7C50">
        <w:rPr>
          <w:b/>
          <w:bCs/>
        </w:rPr>
        <w:t>M</w:t>
      </w:r>
      <w:r w:rsidR="00C41BA5">
        <w:rPr>
          <w:b/>
          <w:bCs/>
        </w:rPr>
        <w:t>echanism</w:t>
      </w:r>
      <w:r w:rsidR="006A7C50">
        <w:rPr>
          <w:b/>
          <w:bCs/>
        </w:rPr>
        <w:t>s</w:t>
      </w:r>
      <w:r w:rsidRPr="004A5441">
        <w:rPr>
          <w:b/>
          <w:bCs/>
        </w:rPr>
        <w:t xml:space="preserve"> should engage directly and confidentially with persons with disabilities, include relevant disability and survivor expertise within visiting teams, cooperate with representative organizations of persons with disabilities, and address laws and policies that authorize the practices observed;</w:t>
      </w:r>
    </w:p>
    <w:p w14:paraId="213D0D41" w14:textId="3C33EDFC" w:rsidR="00212C83" w:rsidRPr="004A5441" w:rsidRDefault="00212C83" w:rsidP="00C625DC">
      <w:pPr>
        <w:pStyle w:val="SingleTxtG"/>
        <w:ind w:firstLine="567"/>
        <w:rPr>
          <w:b/>
          <w:bCs/>
        </w:rPr>
      </w:pPr>
      <w:r w:rsidRPr="004A5441">
        <w:rPr>
          <w:b/>
          <w:bCs/>
        </w:rPr>
        <w:t>(c)</w:t>
      </w:r>
      <w:r w:rsidRPr="004A5441">
        <w:rPr>
          <w:b/>
          <w:bCs/>
        </w:rPr>
        <w:tab/>
        <w:t xml:space="preserve">Ensure that independent monitoring mechanisms, including National Human Rights Institutions, other independent monitoring mechanisms and persons with disabilities and their civil society organizations, including survivors of institutionalization are allowed to conduct independent monitoring of all institutions where persons with disabilities </w:t>
      </w:r>
      <w:r w:rsidR="00A97C54">
        <w:rPr>
          <w:b/>
          <w:bCs/>
        </w:rPr>
        <w:t>still live</w:t>
      </w:r>
      <w:r w:rsidR="001B2313">
        <w:rPr>
          <w:b/>
          <w:bCs/>
        </w:rPr>
        <w:t>,</w:t>
      </w:r>
      <w:r w:rsidR="00A97C54" w:rsidRPr="004A5441">
        <w:rPr>
          <w:b/>
          <w:bCs/>
        </w:rPr>
        <w:t xml:space="preserve"> </w:t>
      </w:r>
      <w:r w:rsidRPr="004A5441">
        <w:rPr>
          <w:b/>
          <w:bCs/>
        </w:rPr>
        <w:t>and to monitor deinstitutionalization processes;</w:t>
      </w:r>
    </w:p>
    <w:p w14:paraId="3E324AE8" w14:textId="5EC78028" w:rsidR="00212C83" w:rsidRPr="004A5441" w:rsidRDefault="00212C83" w:rsidP="00C625DC">
      <w:pPr>
        <w:pStyle w:val="SingleTxtG"/>
        <w:ind w:firstLine="567"/>
        <w:rPr>
          <w:b/>
          <w:bCs/>
        </w:rPr>
      </w:pPr>
      <w:r w:rsidRPr="004A5441">
        <w:rPr>
          <w:b/>
          <w:bCs/>
        </w:rPr>
        <w:t>(d)</w:t>
      </w:r>
      <w:r w:rsidRPr="004A5441">
        <w:rPr>
          <w:b/>
          <w:bCs/>
        </w:rPr>
        <w:tab/>
      </w:r>
      <w:r w:rsidR="00075501">
        <w:rPr>
          <w:b/>
          <w:bCs/>
        </w:rPr>
        <w:t>Ensure that</w:t>
      </w:r>
      <w:r w:rsidRPr="004A5441">
        <w:rPr>
          <w:b/>
          <w:bCs/>
        </w:rPr>
        <w:t xml:space="preserve"> monitoring findings, complaints and other credible indications of violence trigger immediate protective measures, preservation of evidence, independent investigation and, where appropriate, civil, administrative, disciplinary or criminal proceedings. </w:t>
      </w:r>
    </w:p>
    <w:p w14:paraId="2A708D62" w14:textId="350C85E3" w:rsidR="00212C83" w:rsidRPr="00212C83" w:rsidRDefault="004A5441" w:rsidP="004A5441">
      <w:pPr>
        <w:pStyle w:val="H23G"/>
      </w:pPr>
      <w:r>
        <w:tab/>
        <w:t>(</w:t>
      </w:r>
      <w:r w:rsidR="00212C83" w:rsidRPr="00212C83">
        <w:t>d</w:t>
      </w:r>
      <w:r>
        <w:t>)</w:t>
      </w:r>
      <w:r>
        <w:tab/>
      </w:r>
      <w:r w:rsidR="00212C83" w:rsidRPr="00212C83">
        <w:t xml:space="preserve">Strengthen mechanisms for the protection and support for survivors of disability-based violence </w:t>
      </w:r>
    </w:p>
    <w:p w14:paraId="3AECC00B" w14:textId="2A87340B" w:rsidR="00212C83" w:rsidRPr="00212C83" w:rsidRDefault="00212C83" w:rsidP="00C442E0">
      <w:pPr>
        <w:pStyle w:val="SingleTxtG"/>
        <w:numPr>
          <w:ilvl w:val="0"/>
          <w:numId w:val="34"/>
        </w:numPr>
        <w:ind w:left="1134" w:firstLine="0"/>
        <w:rPr>
          <w:rFonts w:eastAsia="Aptos"/>
        </w:rPr>
      </w:pPr>
      <w:r w:rsidRPr="00212C83">
        <w:rPr>
          <w:rFonts w:eastAsia="Aptos"/>
        </w:rPr>
        <w:t xml:space="preserve">The Committee observes with concern </w:t>
      </w:r>
      <w:r w:rsidRPr="00212C83">
        <w:t>the lack of appropriate support, including recovery, rehabilitation, and social reintegration, available to persons with disabilities who have been exposed to disability-based violence; the unresolved trauma produced by this violence, and the</w:t>
      </w:r>
      <w:r w:rsidRPr="00212C83">
        <w:rPr>
          <w:rFonts w:eastAsia="Aptos"/>
        </w:rPr>
        <w:t xml:space="preserve"> limited access to information about protection against revictimization. </w:t>
      </w:r>
    </w:p>
    <w:p w14:paraId="0D746FFB" w14:textId="75265824" w:rsidR="00F157CD" w:rsidRDefault="00212C83" w:rsidP="00C442E0">
      <w:pPr>
        <w:pStyle w:val="SingleTxtG"/>
        <w:numPr>
          <w:ilvl w:val="0"/>
          <w:numId w:val="34"/>
        </w:numPr>
        <w:ind w:left="1134" w:firstLine="0"/>
        <w:rPr>
          <w:b/>
          <w:bCs/>
        </w:rPr>
      </w:pPr>
      <w:r w:rsidRPr="004A5441">
        <w:rPr>
          <w:b/>
          <w:bCs/>
        </w:rPr>
        <w:t xml:space="preserve">States parties </w:t>
      </w:r>
      <w:r w:rsidR="003058ED">
        <w:rPr>
          <w:b/>
          <w:bCs/>
        </w:rPr>
        <w:t>should</w:t>
      </w:r>
      <w:r w:rsidR="00F157CD">
        <w:rPr>
          <w:b/>
          <w:bCs/>
        </w:rPr>
        <w:t>:</w:t>
      </w:r>
    </w:p>
    <w:p w14:paraId="27903EDD" w14:textId="1FE076FA" w:rsidR="00212C83" w:rsidRDefault="00F157CD" w:rsidP="00D423FF">
      <w:pPr>
        <w:pStyle w:val="SingleTxtG"/>
        <w:ind w:firstLine="567"/>
        <w:rPr>
          <w:b/>
          <w:bCs/>
        </w:rPr>
      </w:pPr>
      <w:r>
        <w:rPr>
          <w:b/>
          <w:bCs/>
        </w:rPr>
        <w:t>(a)</w:t>
      </w:r>
      <w:r>
        <w:rPr>
          <w:b/>
          <w:bCs/>
        </w:rPr>
        <w:tab/>
      </w:r>
      <w:r w:rsidR="00FA7C14">
        <w:rPr>
          <w:b/>
          <w:bCs/>
        </w:rPr>
        <w:t>E</w:t>
      </w:r>
      <w:r w:rsidR="00212C83" w:rsidRPr="004A5441">
        <w:rPr>
          <w:b/>
          <w:bCs/>
        </w:rPr>
        <w:t>nsure</w:t>
      </w:r>
      <w:r w:rsidR="00AC5041">
        <w:rPr>
          <w:b/>
          <w:bCs/>
        </w:rPr>
        <w:t xml:space="preserve"> the provision of</w:t>
      </w:r>
      <w:r w:rsidR="00212C83" w:rsidRPr="004A5441">
        <w:rPr>
          <w:b/>
          <w:bCs/>
        </w:rPr>
        <w:t xml:space="preserve"> gender</w:t>
      </w:r>
      <w:r w:rsidR="005051BA">
        <w:rPr>
          <w:b/>
          <w:bCs/>
        </w:rPr>
        <w:t xml:space="preserve">- </w:t>
      </w:r>
      <w:r w:rsidR="00212C83" w:rsidRPr="004A5441">
        <w:rPr>
          <w:b/>
          <w:bCs/>
        </w:rPr>
        <w:t>and age</w:t>
      </w:r>
      <w:r w:rsidR="005051BA">
        <w:rPr>
          <w:b/>
          <w:bCs/>
        </w:rPr>
        <w:t>-</w:t>
      </w:r>
      <w:r w:rsidR="00212C83" w:rsidRPr="004A5441">
        <w:rPr>
          <w:b/>
          <w:bCs/>
        </w:rPr>
        <w:t>responsive</w:t>
      </w:r>
      <w:r w:rsidR="00BB0F5B">
        <w:rPr>
          <w:b/>
          <w:bCs/>
        </w:rPr>
        <w:t>,</w:t>
      </w:r>
      <w:r w:rsidR="00212C83" w:rsidRPr="004A5441">
        <w:rPr>
          <w:b/>
          <w:bCs/>
        </w:rPr>
        <w:t xml:space="preserve"> disability inclusive, survivor</w:t>
      </w:r>
      <w:r w:rsidR="00BB0F5B">
        <w:rPr>
          <w:b/>
          <w:bCs/>
        </w:rPr>
        <w:t>-</w:t>
      </w:r>
      <w:r w:rsidR="00212C83" w:rsidRPr="004A5441">
        <w:rPr>
          <w:b/>
          <w:bCs/>
        </w:rPr>
        <w:t>centred, culturally appropriate and trauma</w:t>
      </w:r>
      <w:r w:rsidR="00BB0F5B">
        <w:rPr>
          <w:b/>
          <w:bCs/>
        </w:rPr>
        <w:t>-</w:t>
      </w:r>
      <w:r w:rsidR="00212C83" w:rsidRPr="004A5441">
        <w:rPr>
          <w:b/>
          <w:bCs/>
        </w:rPr>
        <w:t>informed support to survivors of disability-based violence</w:t>
      </w:r>
      <w:r w:rsidR="00F43532">
        <w:rPr>
          <w:b/>
          <w:bCs/>
        </w:rPr>
        <w:t>.</w:t>
      </w:r>
      <w:r w:rsidR="0099238A">
        <w:rPr>
          <w:b/>
          <w:bCs/>
        </w:rPr>
        <w:t xml:space="preserve"> Such support and information should be provided</w:t>
      </w:r>
      <w:r w:rsidR="00212C83" w:rsidRPr="004A5441">
        <w:rPr>
          <w:b/>
          <w:bCs/>
        </w:rPr>
        <w:t xml:space="preserve"> in </w:t>
      </w:r>
      <w:r w:rsidR="00212C83" w:rsidRPr="004A5441">
        <w:rPr>
          <w:b/>
          <w:bCs/>
        </w:rPr>
        <w:lastRenderedPageBreak/>
        <w:t xml:space="preserve">accessible formats, including </w:t>
      </w:r>
      <w:r w:rsidR="007A245D">
        <w:rPr>
          <w:b/>
          <w:bCs/>
        </w:rPr>
        <w:t>to</w:t>
      </w:r>
      <w:r w:rsidR="00212C83" w:rsidRPr="004A5441">
        <w:rPr>
          <w:b/>
          <w:bCs/>
        </w:rPr>
        <w:t xml:space="preserve"> persons </w:t>
      </w:r>
      <w:r w:rsidR="005D2EC4">
        <w:rPr>
          <w:b/>
          <w:bCs/>
        </w:rPr>
        <w:t xml:space="preserve">still </w:t>
      </w:r>
      <w:r w:rsidR="00212C83" w:rsidRPr="004A5441">
        <w:rPr>
          <w:b/>
          <w:bCs/>
        </w:rPr>
        <w:t xml:space="preserve">living in institutions </w:t>
      </w:r>
      <w:proofErr w:type="gramStart"/>
      <w:r w:rsidR="00212C83" w:rsidRPr="004A5441">
        <w:rPr>
          <w:b/>
          <w:bCs/>
        </w:rPr>
        <w:t>taking into account</w:t>
      </w:r>
      <w:proofErr w:type="gramEnd"/>
      <w:r w:rsidR="00212C83" w:rsidRPr="004A5441">
        <w:rPr>
          <w:b/>
          <w:bCs/>
        </w:rPr>
        <w:t xml:space="preserve"> the </w:t>
      </w:r>
      <w:r w:rsidR="008F32D4">
        <w:rPr>
          <w:b/>
          <w:bCs/>
        </w:rPr>
        <w:t>situation</w:t>
      </w:r>
      <w:r w:rsidR="007A245D" w:rsidRPr="004A5441">
        <w:rPr>
          <w:b/>
          <w:bCs/>
        </w:rPr>
        <w:t xml:space="preserve"> </w:t>
      </w:r>
      <w:r w:rsidR="00212C83" w:rsidRPr="004A5441">
        <w:rPr>
          <w:b/>
          <w:bCs/>
        </w:rPr>
        <w:t xml:space="preserve">of persons with disabilities </w:t>
      </w:r>
      <w:r w:rsidR="007A245D">
        <w:rPr>
          <w:b/>
          <w:bCs/>
        </w:rPr>
        <w:t>exposed to</w:t>
      </w:r>
      <w:r w:rsidR="00212C83" w:rsidRPr="004A5441">
        <w:rPr>
          <w:b/>
          <w:bCs/>
        </w:rPr>
        <w:t xml:space="preserve"> intersecting forms of discrimination. For persons in institutions, information and support should be available through confidential and independent channels outside the control of institutions or service providers</w:t>
      </w:r>
      <w:r w:rsidR="008F32D4">
        <w:rPr>
          <w:b/>
          <w:bCs/>
        </w:rPr>
        <w:t>;</w:t>
      </w:r>
    </w:p>
    <w:p w14:paraId="6FF674D3" w14:textId="47E98E7B" w:rsidR="00F157CD" w:rsidRPr="004A5441" w:rsidRDefault="00FA7C14" w:rsidP="00D423FF">
      <w:pPr>
        <w:pStyle w:val="SingleTxtG"/>
        <w:ind w:firstLine="567"/>
        <w:rPr>
          <w:b/>
          <w:bCs/>
        </w:rPr>
      </w:pPr>
      <w:r w:rsidRPr="009E0F98">
        <w:rPr>
          <w:rFonts w:eastAsia="Arial"/>
          <w:b/>
          <w:bCs/>
        </w:rPr>
        <w:t>(b)</w:t>
      </w:r>
      <w:r w:rsidRPr="009E0F98">
        <w:rPr>
          <w:rFonts w:eastAsia="Arial"/>
          <w:b/>
          <w:bCs/>
        </w:rPr>
        <w:tab/>
      </w:r>
      <w:r w:rsidR="00F157CD" w:rsidRPr="009E0F98">
        <w:rPr>
          <w:rFonts w:eastAsia="Arial"/>
          <w:b/>
          <w:bCs/>
        </w:rPr>
        <w:t xml:space="preserve">Ensure the availability of appropriate support throughout all stages of the process, from the detection of violence to the person’s recovery. </w:t>
      </w:r>
      <w:r w:rsidRPr="009E0F98">
        <w:rPr>
          <w:rFonts w:eastAsia="Arial"/>
          <w:b/>
          <w:bCs/>
        </w:rPr>
        <w:t>S</w:t>
      </w:r>
      <w:r w:rsidR="00F157CD" w:rsidRPr="009E0F98">
        <w:rPr>
          <w:rFonts w:eastAsia="Arial"/>
          <w:b/>
          <w:bCs/>
        </w:rPr>
        <w:t xml:space="preserve">upport should enable persons with disabilities to access and understand relevant information, express their will and preferences, participate actively in decision-making processes, and avoid </w:t>
      </w:r>
      <w:r w:rsidR="006C55BE" w:rsidRPr="009E0F98">
        <w:rPr>
          <w:rFonts w:eastAsia="Arial"/>
          <w:b/>
          <w:bCs/>
        </w:rPr>
        <w:t>revictimization</w:t>
      </w:r>
      <w:r w:rsidR="00F157CD" w:rsidRPr="009E0F98">
        <w:rPr>
          <w:rFonts w:eastAsia="Arial"/>
          <w:b/>
          <w:bCs/>
        </w:rPr>
        <w:t xml:space="preserve">. </w:t>
      </w:r>
      <w:r w:rsidR="008F7D00">
        <w:rPr>
          <w:rFonts w:eastAsia="Arial"/>
          <w:b/>
          <w:bCs/>
        </w:rPr>
        <w:t>S</w:t>
      </w:r>
      <w:r w:rsidR="00F157CD" w:rsidRPr="009E0F98">
        <w:rPr>
          <w:rFonts w:eastAsia="Arial"/>
          <w:b/>
          <w:bCs/>
        </w:rPr>
        <w:t>upport measures must be provided in full respect of the person’s autonomy and must not amount to substituted decision-making.</w:t>
      </w:r>
    </w:p>
    <w:p w14:paraId="63C86818" w14:textId="26BF3380" w:rsidR="00212C83" w:rsidRPr="00212C83" w:rsidRDefault="004A5441" w:rsidP="004A5441">
      <w:pPr>
        <w:pStyle w:val="H23G"/>
      </w:pPr>
      <w:r>
        <w:tab/>
        <w:t>(e)</w:t>
      </w:r>
      <w:r>
        <w:tab/>
      </w:r>
      <w:r w:rsidR="00212C83" w:rsidRPr="00212C83">
        <w:t>Ensuring accountability and access to justice, including effective remedies</w:t>
      </w:r>
    </w:p>
    <w:p w14:paraId="1A4E4952" w14:textId="7C7E0C16" w:rsidR="00212C83" w:rsidRPr="00212C83" w:rsidRDefault="00A3280E" w:rsidP="004743FC">
      <w:pPr>
        <w:pStyle w:val="SingleTxtG"/>
        <w:numPr>
          <w:ilvl w:val="0"/>
          <w:numId w:val="34"/>
        </w:numPr>
        <w:ind w:left="1134" w:firstLine="0"/>
      </w:pPr>
      <w:r>
        <w:t>T</w:t>
      </w:r>
      <w:r w:rsidR="00212C83" w:rsidRPr="00212C83">
        <w:t>he overall lack of access to justice, redress and reparations for survivors of disability-based violence</w:t>
      </w:r>
      <w:r>
        <w:t xml:space="preserve"> results </w:t>
      </w:r>
      <w:r w:rsidR="00A07C1F">
        <w:t xml:space="preserve">from </w:t>
      </w:r>
    </w:p>
    <w:p w14:paraId="485F9825" w14:textId="3AAC02F5" w:rsidR="00212C83" w:rsidRPr="00212C83" w:rsidRDefault="00212C83" w:rsidP="004A5441">
      <w:pPr>
        <w:pStyle w:val="SingleTxtG"/>
        <w:ind w:firstLine="567"/>
      </w:pPr>
      <w:r w:rsidRPr="00212C83">
        <w:t>(a)</w:t>
      </w:r>
      <w:r w:rsidR="004A5441">
        <w:tab/>
      </w:r>
      <w:r w:rsidRPr="00212C83">
        <w:t xml:space="preserve">The denial of or restrictions to legal capacity deterring persons with disabilities to file complaints and be recognized as victims or witnesses in cases of disability-based violence; </w:t>
      </w:r>
    </w:p>
    <w:p w14:paraId="165C969D" w14:textId="6AB8B52E" w:rsidR="00212C83" w:rsidRPr="00212C83" w:rsidRDefault="00212C83" w:rsidP="004A5441">
      <w:pPr>
        <w:pStyle w:val="SingleTxtG"/>
        <w:ind w:firstLine="567"/>
      </w:pPr>
      <w:r w:rsidRPr="00212C83">
        <w:t>(b)</w:t>
      </w:r>
      <w:r w:rsidR="004A5441">
        <w:tab/>
      </w:r>
      <w:r w:rsidR="002A1CBB">
        <w:t>C</w:t>
      </w:r>
      <w:r w:rsidR="002A1CBB" w:rsidRPr="00212C83">
        <w:t xml:space="preserve">hallenges </w:t>
      </w:r>
      <w:r w:rsidRPr="00212C83">
        <w:t xml:space="preserve">in reporting cases due to disability and gender-based discrimination, lack of credibility to </w:t>
      </w:r>
      <w:r w:rsidR="002A1CBB">
        <w:t xml:space="preserve">the </w:t>
      </w:r>
      <w:r w:rsidRPr="00212C83">
        <w:t>testimonies</w:t>
      </w:r>
      <w:r w:rsidR="002A1CBB">
        <w:t xml:space="preserve"> of </w:t>
      </w:r>
      <w:r w:rsidR="002F354E">
        <w:t>persons with disabilities</w:t>
      </w:r>
      <w:r w:rsidRPr="00212C83">
        <w:t>, isolation, in institutions or at home, the absence of reporting channels, especially in institutions and schools, and the lack of procedural and age-appropriate accommodation;</w:t>
      </w:r>
    </w:p>
    <w:p w14:paraId="790AD056" w14:textId="4B0B937B" w:rsidR="00212C83" w:rsidRPr="00212C83" w:rsidRDefault="00212C83" w:rsidP="004A5441">
      <w:pPr>
        <w:pStyle w:val="SingleTxtG"/>
        <w:ind w:firstLine="567"/>
      </w:pPr>
      <w:r w:rsidRPr="00212C83">
        <w:t>(c)</w:t>
      </w:r>
      <w:r w:rsidR="004A5441">
        <w:tab/>
      </w:r>
      <w:r w:rsidRPr="00212C83">
        <w:t xml:space="preserve">The lack of support for survivors of disability-based violence to access to justice and additional distress when their cases are admitted and dealt with; </w:t>
      </w:r>
    </w:p>
    <w:p w14:paraId="2EE76223" w14:textId="16BE9200" w:rsidR="00212C83" w:rsidRPr="00212C83" w:rsidRDefault="00212C83" w:rsidP="004A5441">
      <w:pPr>
        <w:pStyle w:val="SingleTxtG"/>
        <w:ind w:firstLine="567"/>
        <w:rPr>
          <w:rFonts w:eastAsia="Arial"/>
        </w:rPr>
      </w:pPr>
      <w:r w:rsidRPr="00212C83">
        <w:t>(d)</w:t>
      </w:r>
      <w:r w:rsidR="004A5441">
        <w:tab/>
      </w:r>
      <w:r w:rsidRPr="00212C83">
        <w:t>The fear of retaliation and reprisals against persons with disabilities linked to d</w:t>
      </w:r>
      <w:r w:rsidRPr="00212C83">
        <w:rPr>
          <w:rFonts w:eastAsia="Arial"/>
        </w:rPr>
        <w:t>ependency relationships, institutionalization and substitute decision-making regimes</w:t>
      </w:r>
      <w:r w:rsidR="00A80499">
        <w:rPr>
          <w:rFonts w:eastAsia="Arial"/>
        </w:rPr>
        <w:t>.</w:t>
      </w:r>
      <w:r w:rsidRPr="00212C83">
        <w:rPr>
          <w:rFonts w:eastAsia="Arial"/>
          <w:color w:val="FF0000"/>
        </w:rPr>
        <w:t xml:space="preserve"> </w:t>
      </w:r>
    </w:p>
    <w:p w14:paraId="33B524D1" w14:textId="6D2ECDA7" w:rsidR="002E6939" w:rsidRDefault="00212C83" w:rsidP="004743FC">
      <w:pPr>
        <w:pStyle w:val="SingleTxtG"/>
        <w:numPr>
          <w:ilvl w:val="0"/>
          <w:numId w:val="34"/>
        </w:numPr>
        <w:ind w:left="1134" w:firstLine="0"/>
        <w:rPr>
          <w:b/>
          <w:bCs/>
        </w:rPr>
      </w:pPr>
      <w:r w:rsidRPr="004A5441">
        <w:rPr>
          <w:b/>
          <w:bCs/>
        </w:rPr>
        <w:t>States parties</w:t>
      </w:r>
      <w:r w:rsidR="00FA6545">
        <w:rPr>
          <w:b/>
          <w:bCs/>
        </w:rPr>
        <w:t xml:space="preserve"> should</w:t>
      </w:r>
      <w:r w:rsidR="002E6939">
        <w:rPr>
          <w:b/>
          <w:bCs/>
        </w:rPr>
        <w:t>:</w:t>
      </w:r>
    </w:p>
    <w:p w14:paraId="64D2110D" w14:textId="432C137B" w:rsidR="00477093" w:rsidRDefault="00FA6545" w:rsidP="0065772E">
      <w:pPr>
        <w:pStyle w:val="SingleTxtG"/>
        <w:ind w:firstLine="567"/>
        <w:rPr>
          <w:b/>
          <w:bCs/>
        </w:rPr>
      </w:pPr>
      <w:r>
        <w:rPr>
          <w:b/>
          <w:bCs/>
        </w:rPr>
        <w:t>(a)</w:t>
      </w:r>
      <w:r>
        <w:rPr>
          <w:b/>
          <w:bCs/>
        </w:rPr>
        <w:tab/>
        <w:t>Ensure that p</w:t>
      </w:r>
      <w:r w:rsidR="00212C83" w:rsidRPr="004A5441">
        <w:rPr>
          <w:b/>
          <w:bCs/>
        </w:rPr>
        <w:t xml:space="preserve">ersons with disabilities access to justice on an equal basis with others, including effective remedies and effective reparation, including restitution, compensation, </w:t>
      </w:r>
      <w:proofErr w:type="spellStart"/>
      <w:r w:rsidR="00212C83" w:rsidRPr="004A5441">
        <w:rPr>
          <w:b/>
          <w:bCs/>
        </w:rPr>
        <w:t>habilitation</w:t>
      </w:r>
      <w:proofErr w:type="spellEnd"/>
      <w:r w:rsidR="00212C83" w:rsidRPr="004A5441">
        <w:rPr>
          <w:b/>
          <w:bCs/>
        </w:rPr>
        <w:t xml:space="preserve"> and rehabilitation, satisfaction and guarantees of non-repetition for the violations of their rights</w:t>
      </w:r>
      <w:r w:rsidR="002E6939">
        <w:rPr>
          <w:b/>
          <w:bCs/>
        </w:rPr>
        <w:t xml:space="preserve">; </w:t>
      </w:r>
    </w:p>
    <w:p w14:paraId="7DACABF5" w14:textId="1B77A23C" w:rsidR="00212C83" w:rsidRPr="004A5441" w:rsidRDefault="00477093" w:rsidP="00E074B5">
      <w:pPr>
        <w:pStyle w:val="SingleTxtG"/>
        <w:ind w:firstLine="567"/>
        <w:rPr>
          <w:b/>
          <w:bCs/>
        </w:rPr>
      </w:pPr>
      <w:r>
        <w:rPr>
          <w:b/>
          <w:bCs/>
        </w:rPr>
        <w:t>(</w:t>
      </w:r>
      <w:r w:rsidR="00FA6545">
        <w:rPr>
          <w:b/>
          <w:bCs/>
        </w:rPr>
        <w:t>b</w:t>
      </w:r>
      <w:r>
        <w:rPr>
          <w:b/>
          <w:bCs/>
        </w:rPr>
        <w:t>)</w:t>
      </w:r>
      <w:r>
        <w:rPr>
          <w:b/>
          <w:bCs/>
        </w:rPr>
        <w:tab/>
        <w:t>E</w:t>
      </w:r>
      <w:r w:rsidR="00212C83" w:rsidRPr="004A5441">
        <w:rPr>
          <w:b/>
          <w:bCs/>
        </w:rPr>
        <w:t xml:space="preserve">nsure that accountability for disability-based violence in care, support, health, residential and other services </w:t>
      </w:r>
      <w:proofErr w:type="gramStart"/>
      <w:r w:rsidR="004025C9">
        <w:rPr>
          <w:b/>
          <w:bCs/>
        </w:rPr>
        <w:t>take</w:t>
      </w:r>
      <w:r w:rsidR="00766E12">
        <w:rPr>
          <w:b/>
          <w:bCs/>
        </w:rPr>
        <w:t xml:space="preserve"> into account</w:t>
      </w:r>
      <w:proofErr w:type="gramEnd"/>
      <w:r w:rsidR="00766E12">
        <w:rPr>
          <w:b/>
          <w:bCs/>
        </w:rPr>
        <w:t xml:space="preserve"> not only the </w:t>
      </w:r>
      <w:r w:rsidR="008442D6">
        <w:rPr>
          <w:b/>
          <w:bCs/>
        </w:rPr>
        <w:t>circumstances</w:t>
      </w:r>
      <w:r w:rsidR="00766E12">
        <w:rPr>
          <w:b/>
          <w:bCs/>
        </w:rPr>
        <w:t xml:space="preserve"> </w:t>
      </w:r>
      <w:r w:rsidR="00A76B38">
        <w:rPr>
          <w:b/>
          <w:bCs/>
        </w:rPr>
        <w:t xml:space="preserve">of </w:t>
      </w:r>
      <w:r w:rsidR="00A76B38" w:rsidRPr="004A5441">
        <w:rPr>
          <w:b/>
          <w:bCs/>
        </w:rPr>
        <w:t>individual</w:t>
      </w:r>
      <w:r w:rsidR="00212C83" w:rsidRPr="004A5441">
        <w:rPr>
          <w:b/>
          <w:bCs/>
        </w:rPr>
        <w:t xml:space="preserve"> perpetrator </w:t>
      </w:r>
      <w:r w:rsidR="002915A8">
        <w:rPr>
          <w:b/>
          <w:bCs/>
        </w:rPr>
        <w:t xml:space="preserve">but also </w:t>
      </w:r>
      <w:r w:rsidR="00F85E2D">
        <w:rPr>
          <w:b/>
          <w:bCs/>
        </w:rPr>
        <w:t>consider</w:t>
      </w:r>
      <w:r w:rsidR="00212C83" w:rsidRPr="004A5441">
        <w:rPr>
          <w:b/>
          <w:bCs/>
        </w:rPr>
        <w:t xml:space="preserve"> institutional and systemic </w:t>
      </w:r>
      <w:r w:rsidR="00F85E2D">
        <w:rPr>
          <w:b/>
          <w:bCs/>
        </w:rPr>
        <w:t xml:space="preserve">factors </w:t>
      </w:r>
      <w:r w:rsidR="00212C83" w:rsidRPr="004A5441">
        <w:rPr>
          <w:b/>
          <w:bCs/>
        </w:rPr>
        <w:t>that enabled, facilitated or concealed the violence</w:t>
      </w:r>
      <w:r>
        <w:rPr>
          <w:b/>
          <w:bCs/>
        </w:rPr>
        <w:t>;</w:t>
      </w:r>
      <w:r w:rsidR="00212C83" w:rsidRPr="004A5441">
        <w:rPr>
          <w:b/>
          <w:bCs/>
        </w:rPr>
        <w:t xml:space="preserve"> </w:t>
      </w:r>
    </w:p>
    <w:p w14:paraId="644DCEA3" w14:textId="0CF42C61" w:rsidR="00212C83" w:rsidRPr="004A5441" w:rsidRDefault="00212C83" w:rsidP="004A5441">
      <w:pPr>
        <w:pStyle w:val="SingleTxtG"/>
        <w:ind w:firstLine="567"/>
        <w:rPr>
          <w:b/>
          <w:bCs/>
        </w:rPr>
      </w:pPr>
      <w:r w:rsidRPr="004A5441">
        <w:rPr>
          <w:b/>
          <w:bCs/>
        </w:rPr>
        <w:t>(</w:t>
      </w:r>
      <w:r w:rsidR="00F02977">
        <w:rPr>
          <w:b/>
          <w:bCs/>
        </w:rPr>
        <w:t>c</w:t>
      </w:r>
      <w:r w:rsidRPr="004A5441">
        <w:rPr>
          <w:b/>
          <w:bCs/>
        </w:rPr>
        <w:t>)</w:t>
      </w:r>
      <w:r w:rsidR="004A5441" w:rsidRPr="004A5441">
        <w:rPr>
          <w:b/>
          <w:bCs/>
        </w:rPr>
        <w:tab/>
      </w:r>
      <w:r w:rsidR="00B72171">
        <w:rPr>
          <w:b/>
          <w:bCs/>
        </w:rPr>
        <w:t>E</w:t>
      </w:r>
      <w:r w:rsidR="00B72171" w:rsidRPr="004A5441">
        <w:rPr>
          <w:b/>
          <w:bCs/>
        </w:rPr>
        <w:t xml:space="preserve">nsure </w:t>
      </w:r>
      <w:r w:rsidRPr="004A5441">
        <w:rPr>
          <w:b/>
          <w:bCs/>
        </w:rPr>
        <w:t xml:space="preserve">the immediate release of persons detained in mental health </w:t>
      </w:r>
      <w:r w:rsidR="00B72171">
        <w:rPr>
          <w:b/>
          <w:bCs/>
        </w:rPr>
        <w:t>institutions</w:t>
      </w:r>
      <w:r w:rsidR="00B72171" w:rsidRPr="004A5441">
        <w:rPr>
          <w:b/>
          <w:bCs/>
        </w:rPr>
        <w:t xml:space="preserve"> </w:t>
      </w:r>
      <w:r w:rsidRPr="004A5441">
        <w:rPr>
          <w:b/>
          <w:bCs/>
        </w:rPr>
        <w:t>and an end to non</w:t>
      </w:r>
      <w:r w:rsidR="00F02977">
        <w:rPr>
          <w:b/>
          <w:bCs/>
        </w:rPr>
        <w:t>-</w:t>
      </w:r>
      <w:r w:rsidRPr="004A5441">
        <w:rPr>
          <w:b/>
          <w:bCs/>
        </w:rPr>
        <w:t xml:space="preserve">consensual interventions, along with emergency assistance to leave places of arbitrary detention; </w:t>
      </w:r>
    </w:p>
    <w:p w14:paraId="14FACED3" w14:textId="32230913" w:rsidR="009F40F2" w:rsidRDefault="009F40F2" w:rsidP="004A5441">
      <w:pPr>
        <w:pStyle w:val="SingleTxtG"/>
        <w:ind w:firstLine="567"/>
        <w:rPr>
          <w:b/>
          <w:bCs/>
        </w:rPr>
      </w:pPr>
      <w:r>
        <w:rPr>
          <w:b/>
          <w:bCs/>
        </w:rPr>
        <w:t>(</w:t>
      </w:r>
      <w:r w:rsidR="00033F6F">
        <w:rPr>
          <w:b/>
          <w:bCs/>
        </w:rPr>
        <w:t>d</w:t>
      </w:r>
      <w:r>
        <w:rPr>
          <w:b/>
          <w:bCs/>
        </w:rPr>
        <w:t>)</w:t>
      </w:r>
      <w:r>
        <w:rPr>
          <w:b/>
          <w:bCs/>
        </w:rPr>
        <w:tab/>
        <w:t>Ensure that l</w:t>
      </w:r>
      <w:r w:rsidR="002540D4" w:rsidRPr="004A5441">
        <w:rPr>
          <w:b/>
          <w:bCs/>
        </w:rPr>
        <w:t xml:space="preserve">egal and justice responses are survivor-centred, trauma-informed, gender-and age responsive and disability-inclusive and </w:t>
      </w:r>
      <w:r>
        <w:rPr>
          <w:b/>
          <w:bCs/>
        </w:rPr>
        <w:t xml:space="preserve">address </w:t>
      </w:r>
      <w:r w:rsidR="002540D4" w:rsidRPr="004A5441">
        <w:rPr>
          <w:b/>
          <w:bCs/>
        </w:rPr>
        <w:t>intersecting forms of discrimination</w:t>
      </w:r>
      <w:r w:rsidR="00C50071">
        <w:rPr>
          <w:b/>
          <w:bCs/>
        </w:rPr>
        <w:t xml:space="preserve"> </w:t>
      </w:r>
      <w:r w:rsidR="00260FAD">
        <w:rPr>
          <w:b/>
          <w:bCs/>
        </w:rPr>
        <w:t>heightening risks of violence</w:t>
      </w:r>
      <w:r>
        <w:rPr>
          <w:b/>
          <w:bCs/>
        </w:rPr>
        <w:t>;</w:t>
      </w:r>
    </w:p>
    <w:p w14:paraId="657B95B4" w14:textId="0AFBAC9D" w:rsidR="004F1A49" w:rsidRPr="006C55BE" w:rsidRDefault="00212C83" w:rsidP="006C55BE">
      <w:pPr>
        <w:pStyle w:val="SingleTxtG"/>
        <w:ind w:firstLine="567"/>
        <w:rPr>
          <w:b/>
          <w:bCs/>
        </w:rPr>
      </w:pPr>
      <w:r w:rsidRPr="004A5441">
        <w:rPr>
          <w:b/>
          <w:bCs/>
        </w:rPr>
        <w:t>(</w:t>
      </w:r>
      <w:r w:rsidR="00033F6F">
        <w:rPr>
          <w:b/>
          <w:bCs/>
        </w:rPr>
        <w:t>e</w:t>
      </w:r>
      <w:r w:rsidRPr="004A5441">
        <w:rPr>
          <w:b/>
          <w:bCs/>
        </w:rPr>
        <w:t>)</w:t>
      </w:r>
      <w:r w:rsidR="004A5441" w:rsidRPr="004A5441">
        <w:rPr>
          <w:b/>
          <w:bCs/>
        </w:rPr>
        <w:tab/>
      </w:r>
      <w:r w:rsidRPr="004A5441">
        <w:rPr>
          <w:b/>
          <w:bCs/>
        </w:rPr>
        <w:t xml:space="preserve">Provide </w:t>
      </w:r>
      <w:r w:rsidRPr="004A5441">
        <w:rPr>
          <w:rFonts w:eastAsia="Arial"/>
          <w:b/>
          <w:bCs/>
        </w:rPr>
        <w:t>accessible information and communication to all persons with disabilities seeking redress</w:t>
      </w:r>
      <w:r w:rsidRPr="004A5441">
        <w:rPr>
          <w:b/>
          <w:bCs/>
        </w:rPr>
        <w:t xml:space="preserve"> and ensure that communication differences associated with </w:t>
      </w:r>
      <w:r w:rsidR="006C29FC">
        <w:rPr>
          <w:b/>
          <w:bCs/>
        </w:rPr>
        <w:t>impairment</w:t>
      </w:r>
      <w:r w:rsidR="006C29FC" w:rsidRPr="004A5441">
        <w:rPr>
          <w:b/>
          <w:bCs/>
        </w:rPr>
        <w:t xml:space="preserve"> are</w:t>
      </w:r>
      <w:r w:rsidRPr="004A5441">
        <w:rPr>
          <w:b/>
          <w:bCs/>
        </w:rPr>
        <w:t xml:space="preserve"> not treated as grounds for questioning the credibility, competence or reliability of a person reporting violence. Law enforcement authorities, prosecutors, courts and other justice actors should provide individualized communication support and appropriate procedural accommodations and should establish procedures for receiving, documenting and assessing evidence in ways that accommodate different forms of communication; </w:t>
      </w:r>
    </w:p>
    <w:p w14:paraId="66DFD645" w14:textId="1A75B9C3" w:rsidR="00212C83" w:rsidRPr="004A5441" w:rsidRDefault="00212C83" w:rsidP="004A5441">
      <w:pPr>
        <w:pStyle w:val="SingleTxtG"/>
        <w:ind w:firstLine="567"/>
        <w:rPr>
          <w:b/>
          <w:bCs/>
          <w:color w:val="000000"/>
        </w:rPr>
      </w:pPr>
      <w:r w:rsidRPr="004A5441">
        <w:rPr>
          <w:b/>
          <w:bCs/>
          <w:color w:val="000000"/>
        </w:rPr>
        <w:t>(</w:t>
      </w:r>
      <w:r w:rsidR="00033F6F">
        <w:rPr>
          <w:b/>
          <w:bCs/>
          <w:color w:val="000000"/>
        </w:rPr>
        <w:t>f</w:t>
      </w:r>
      <w:r w:rsidRPr="004A5441">
        <w:rPr>
          <w:b/>
          <w:bCs/>
          <w:color w:val="000000"/>
        </w:rPr>
        <w:t>)</w:t>
      </w:r>
      <w:r w:rsidR="004A5441" w:rsidRPr="004A5441">
        <w:rPr>
          <w:b/>
          <w:bCs/>
          <w:color w:val="000000"/>
        </w:rPr>
        <w:tab/>
      </w:r>
      <w:r w:rsidRPr="004A5441">
        <w:rPr>
          <w:b/>
          <w:bCs/>
          <w:color w:val="000000"/>
        </w:rPr>
        <w:t>Recognize and redress harm against survivors of institutionalization, forced treatment and any form of coercion in mental health services, including in cases where the infliction of such violence is still permitted in legislation</w:t>
      </w:r>
      <w:r w:rsidR="0060376E">
        <w:rPr>
          <w:b/>
          <w:bCs/>
          <w:color w:val="000000"/>
        </w:rPr>
        <w:t>,</w:t>
      </w:r>
      <w:r w:rsidR="0060376E" w:rsidRPr="004A5441">
        <w:rPr>
          <w:b/>
          <w:bCs/>
          <w:color w:val="000000"/>
        </w:rPr>
        <w:t xml:space="preserve"> </w:t>
      </w:r>
      <w:r w:rsidRPr="004A5441">
        <w:rPr>
          <w:b/>
          <w:bCs/>
          <w:color w:val="000000"/>
        </w:rPr>
        <w:t>policies</w:t>
      </w:r>
      <w:r w:rsidR="0060376E">
        <w:rPr>
          <w:b/>
          <w:bCs/>
          <w:color w:val="000000"/>
        </w:rPr>
        <w:t>, and practices</w:t>
      </w:r>
      <w:r w:rsidRPr="004A5441">
        <w:rPr>
          <w:b/>
          <w:bCs/>
          <w:color w:val="000000"/>
        </w:rPr>
        <w:t>;</w:t>
      </w:r>
    </w:p>
    <w:p w14:paraId="342C01F0" w14:textId="31D132FA" w:rsidR="00212C83" w:rsidRPr="004A5441" w:rsidRDefault="00212C83" w:rsidP="004A5441">
      <w:pPr>
        <w:pStyle w:val="SingleTxtG"/>
        <w:ind w:firstLine="567"/>
        <w:rPr>
          <w:b/>
          <w:bCs/>
        </w:rPr>
      </w:pPr>
      <w:r w:rsidRPr="004A5441">
        <w:rPr>
          <w:b/>
          <w:bCs/>
        </w:rPr>
        <w:lastRenderedPageBreak/>
        <w:t>(</w:t>
      </w:r>
      <w:r w:rsidR="00033F6F">
        <w:rPr>
          <w:b/>
          <w:bCs/>
        </w:rPr>
        <w:t>g</w:t>
      </w:r>
      <w:r w:rsidRPr="004A5441">
        <w:rPr>
          <w:b/>
          <w:bCs/>
        </w:rPr>
        <w:t>)</w:t>
      </w:r>
      <w:r w:rsidR="004A5441" w:rsidRPr="004A5441">
        <w:rPr>
          <w:b/>
          <w:bCs/>
        </w:rPr>
        <w:tab/>
      </w:r>
      <w:r w:rsidRPr="004A5441">
        <w:rPr>
          <w:b/>
          <w:bCs/>
        </w:rPr>
        <w:t>Eliminate gender-based and disability-based discrimination impeding access to justice and ensure:</w:t>
      </w:r>
    </w:p>
    <w:p w14:paraId="6CA97942" w14:textId="3ACF496D" w:rsidR="00212C83" w:rsidRPr="004A5441" w:rsidRDefault="00EF4EFA" w:rsidP="006C55BE">
      <w:pPr>
        <w:pStyle w:val="SingleTxtG"/>
        <w:ind w:left="1701" w:firstLine="567"/>
        <w:rPr>
          <w:b/>
          <w:bCs/>
        </w:rPr>
      </w:pPr>
      <w:r>
        <w:rPr>
          <w:b/>
          <w:bCs/>
        </w:rPr>
        <w:tab/>
        <w:t>(</w:t>
      </w:r>
      <w:proofErr w:type="spellStart"/>
      <w:r>
        <w:rPr>
          <w:b/>
          <w:bCs/>
        </w:rPr>
        <w:t>i</w:t>
      </w:r>
      <w:proofErr w:type="spellEnd"/>
      <w:r>
        <w:rPr>
          <w:b/>
          <w:bCs/>
        </w:rPr>
        <w:t>)</w:t>
      </w:r>
      <w:r>
        <w:rPr>
          <w:b/>
          <w:bCs/>
        </w:rPr>
        <w:tab/>
      </w:r>
      <w:r w:rsidR="00467B3A">
        <w:rPr>
          <w:b/>
          <w:bCs/>
        </w:rPr>
        <w:t>P</w:t>
      </w:r>
      <w:r w:rsidR="00467B3A" w:rsidRPr="00212C83">
        <w:rPr>
          <w:b/>
          <w:bCs/>
        </w:rPr>
        <w:t>rocedural accommodations, accessible communication, protection from retaliation, trauma-informed interviewing, privacy and confidentiality safeguards, and recognition of women and girls with disabilities as credible complainants, witnesses and rights holders, irrespective of guardianship status or perceived impairment</w:t>
      </w:r>
      <w:r>
        <w:rPr>
          <w:b/>
          <w:bCs/>
        </w:rPr>
        <w:t>;</w:t>
      </w:r>
    </w:p>
    <w:p w14:paraId="3C9DB9A2" w14:textId="022CF789" w:rsidR="00212C83" w:rsidRPr="004A5441" w:rsidRDefault="00212C83" w:rsidP="004A5441">
      <w:pPr>
        <w:pStyle w:val="SingleTxtG"/>
        <w:ind w:left="1701" w:firstLine="567"/>
        <w:rPr>
          <w:b/>
          <w:bCs/>
        </w:rPr>
      </w:pPr>
      <w:r w:rsidRPr="004A5441">
        <w:rPr>
          <w:b/>
          <w:bCs/>
        </w:rPr>
        <w:t>(ii)</w:t>
      </w:r>
      <w:r w:rsidR="004A5441" w:rsidRPr="004A5441">
        <w:rPr>
          <w:b/>
          <w:bCs/>
        </w:rPr>
        <w:tab/>
      </w:r>
      <w:r w:rsidRPr="004A5441">
        <w:rPr>
          <w:b/>
          <w:bCs/>
        </w:rPr>
        <w:t xml:space="preserve">Stereotypes about women with disabilities, sexuality, credibility, motherhood and capacity are explicitly addressed in police, prosecutorial and judicial training; </w:t>
      </w:r>
    </w:p>
    <w:p w14:paraId="09E761FC" w14:textId="1220F114" w:rsidR="00212C83" w:rsidRPr="004A5441" w:rsidRDefault="00212C83" w:rsidP="004A5441">
      <w:pPr>
        <w:pStyle w:val="SingleTxtG"/>
        <w:ind w:left="1701" w:firstLine="567"/>
        <w:rPr>
          <w:b/>
          <w:bCs/>
        </w:rPr>
      </w:pPr>
      <w:r w:rsidRPr="004A5441">
        <w:rPr>
          <w:b/>
          <w:bCs/>
        </w:rPr>
        <w:t>(i</w:t>
      </w:r>
      <w:r w:rsidR="0084147C">
        <w:rPr>
          <w:b/>
          <w:bCs/>
        </w:rPr>
        <w:t>ii</w:t>
      </w:r>
      <w:r w:rsidRPr="004A5441">
        <w:rPr>
          <w:b/>
          <w:bCs/>
        </w:rPr>
        <w:t>)</w:t>
      </w:r>
      <w:r w:rsidR="004A5441" w:rsidRPr="004A5441">
        <w:rPr>
          <w:b/>
          <w:bCs/>
        </w:rPr>
        <w:tab/>
      </w:r>
      <w:r w:rsidRPr="004A5441">
        <w:rPr>
          <w:b/>
          <w:bCs/>
        </w:rPr>
        <w:t>Cases of gender-based violence and disability-based violence are not mandatorily referred to mediation or conciliation, given the risk of coercion, revictimization and unequal power relations;</w:t>
      </w:r>
    </w:p>
    <w:p w14:paraId="0CA6A3C4" w14:textId="14CD497D" w:rsidR="00212C83" w:rsidRPr="004A5441" w:rsidRDefault="00212C83" w:rsidP="004A5441">
      <w:pPr>
        <w:pStyle w:val="SingleTxtG"/>
        <w:ind w:firstLine="567"/>
        <w:rPr>
          <w:b/>
          <w:bCs/>
        </w:rPr>
      </w:pPr>
      <w:r w:rsidRPr="004A5441">
        <w:rPr>
          <w:b/>
          <w:bCs/>
        </w:rPr>
        <w:t>(</w:t>
      </w:r>
      <w:r w:rsidR="0084147C">
        <w:rPr>
          <w:b/>
          <w:bCs/>
        </w:rPr>
        <w:t>h</w:t>
      </w:r>
      <w:r w:rsidRPr="004A5441">
        <w:rPr>
          <w:b/>
          <w:bCs/>
        </w:rPr>
        <w:t>)</w:t>
      </w:r>
      <w:r w:rsidR="004A5441" w:rsidRPr="004A5441">
        <w:rPr>
          <w:b/>
          <w:bCs/>
        </w:rPr>
        <w:tab/>
      </w:r>
      <w:r w:rsidRPr="004A5441">
        <w:rPr>
          <w:b/>
          <w:bCs/>
        </w:rPr>
        <w:t xml:space="preserve">Train law enforcement personnel about the dignity and rights of persons with disabilities, the credibility of accounts and testimonies of victims of disability-based violence and, appropriate case-management of reports and complaints;  </w:t>
      </w:r>
    </w:p>
    <w:p w14:paraId="4C6A914F" w14:textId="2A3FD271" w:rsidR="00212C83" w:rsidRPr="004A5441" w:rsidRDefault="00212C83" w:rsidP="004A5441">
      <w:pPr>
        <w:pStyle w:val="SingleTxtG"/>
        <w:ind w:firstLine="567"/>
        <w:rPr>
          <w:b/>
          <w:bCs/>
        </w:rPr>
      </w:pPr>
      <w:r w:rsidRPr="004A5441">
        <w:rPr>
          <w:b/>
          <w:bCs/>
        </w:rPr>
        <w:t>(</w:t>
      </w:r>
      <w:proofErr w:type="spellStart"/>
      <w:r w:rsidR="00D47AD6">
        <w:rPr>
          <w:b/>
          <w:bCs/>
        </w:rPr>
        <w:t>i</w:t>
      </w:r>
      <w:proofErr w:type="spellEnd"/>
      <w:r w:rsidRPr="004A5441">
        <w:rPr>
          <w:b/>
          <w:bCs/>
        </w:rPr>
        <w:t>)</w:t>
      </w:r>
      <w:r w:rsidR="004A5441" w:rsidRPr="004A5441">
        <w:rPr>
          <w:b/>
          <w:bCs/>
        </w:rPr>
        <w:tab/>
      </w:r>
      <w:r w:rsidRPr="004A5441">
        <w:rPr>
          <w:b/>
          <w:bCs/>
        </w:rPr>
        <w:t xml:space="preserve">Establish and enforce guarantees of non-repetition, including the repeal of legislation, policies and practices which perpetuate disability-based violence, workforce vetting processes, and development of support services in the community, in line with the Committee’s Guidelines on Deinstitutionalization, including in emergencies; </w:t>
      </w:r>
    </w:p>
    <w:p w14:paraId="2F5573B8" w14:textId="560AC6B3" w:rsidR="00212C83" w:rsidRPr="004A5441" w:rsidRDefault="00212C83" w:rsidP="004A5441">
      <w:pPr>
        <w:pStyle w:val="SingleTxtG"/>
        <w:ind w:firstLine="567"/>
        <w:rPr>
          <w:rFonts w:eastAsia="Arial"/>
          <w:b/>
          <w:bCs/>
        </w:rPr>
      </w:pPr>
      <w:r w:rsidRPr="004A5441">
        <w:rPr>
          <w:rFonts w:eastAsia="Arial"/>
          <w:b/>
          <w:bCs/>
        </w:rPr>
        <w:t>(</w:t>
      </w:r>
      <w:r w:rsidR="00D47AD6">
        <w:rPr>
          <w:rFonts w:eastAsia="Arial"/>
          <w:b/>
          <w:bCs/>
        </w:rPr>
        <w:t>j</w:t>
      </w:r>
      <w:r w:rsidR="00D33A5B">
        <w:rPr>
          <w:rFonts w:eastAsia="Arial"/>
          <w:b/>
          <w:bCs/>
        </w:rPr>
        <w:t>)</w:t>
      </w:r>
      <w:r w:rsidR="004A5441" w:rsidRPr="004A5441">
        <w:rPr>
          <w:rFonts w:eastAsia="Arial"/>
          <w:b/>
          <w:bCs/>
        </w:rPr>
        <w:tab/>
      </w:r>
      <w:r w:rsidRPr="004A5441">
        <w:rPr>
          <w:rFonts w:eastAsia="Arial"/>
          <w:b/>
          <w:bCs/>
        </w:rPr>
        <w:t>Establish effective safeguards against any form of retaliation or adverse consequences, ensuring that survivors can exercise their right to effective judicial protection without fear of further harm.</w:t>
      </w:r>
    </w:p>
    <w:p w14:paraId="034A4FDE" w14:textId="32365E16" w:rsidR="00212C83" w:rsidRPr="00212C83" w:rsidRDefault="004A5441" w:rsidP="004A5441">
      <w:pPr>
        <w:pStyle w:val="HChG"/>
      </w:pPr>
      <w:r>
        <w:tab/>
        <w:t>V.</w:t>
      </w:r>
      <w:r>
        <w:tab/>
      </w:r>
      <w:r w:rsidR="00212C83" w:rsidRPr="00212C83">
        <w:t>Follow-up</w:t>
      </w:r>
    </w:p>
    <w:p w14:paraId="54E69B63" w14:textId="1171912C" w:rsidR="00212C83" w:rsidRPr="00212C83" w:rsidRDefault="00212C83" w:rsidP="004743FC">
      <w:pPr>
        <w:pStyle w:val="SingleTxtG"/>
        <w:numPr>
          <w:ilvl w:val="0"/>
          <w:numId w:val="34"/>
        </w:numPr>
        <w:ind w:left="1134" w:firstLine="0"/>
      </w:pPr>
      <w:r w:rsidRPr="00212C83">
        <w:t xml:space="preserve">The Committee invites States parties to report about </w:t>
      </w:r>
      <w:r w:rsidR="004C3B38">
        <w:t>implementation of</w:t>
      </w:r>
      <w:r w:rsidRPr="00212C83">
        <w:t xml:space="preserve"> these guidelines in their reports to the Committee</w:t>
      </w:r>
      <w:r w:rsidR="00A31EBD">
        <w:t xml:space="preserve"> and </w:t>
      </w:r>
      <w:r w:rsidRPr="00212C83">
        <w:t>recommends that:</w:t>
      </w:r>
    </w:p>
    <w:p w14:paraId="2DE41776" w14:textId="4CDB03A0" w:rsidR="00212C83" w:rsidRPr="00212C83" w:rsidRDefault="004A5441" w:rsidP="001C7844">
      <w:pPr>
        <w:pStyle w:val="SingleTxtG"/>
        <w:ind w:firstLine="567"/>
      </w:pPr>
      <w:r>
        <w:t>(a)</w:t>
      </w:r>
      <w:r w:rsidR="001C7844">
        <w:tab/>
      </w:r>
      <w:r w:rsidR="00212C83" w:rsidRPr="00212C83">
        <w:t>States parties</w:t>
      </w:r>
      <w:r w:rsidR="00696F1E">
        <w:t xml:space="preserve"> widely</w:t>
      </w:r>
      <w:r w:rsidR="00212C83" w:rsidRPr="00212C83">
        <w:t xml:space="preserve"> disseminate these guidelines;</w:t>
      </w:r>
    </w:p>
    <w:p w14:paraId="0E9840F2" w14:textId="7E292D7D" w:rsidR="00212C83" w:rsidRPr="00212C83" w:rsidRDefault="004A5441" w:rsidP="001C7844">
      <w:pPr>
        <w:pStyle w:val="SingleTxtG"/>
        <w:ind w:firstLine="567"/>
      </w:pPr>
      <w:r>
        <w:rPr>
          <w:color w:val="000000"/>
        </w:rPr>
        <w:t>(b)</w:t>
      </w:r>
      <w:r w:rsidR="001C7844">
        <w:rPr>
          <w:color w:val="000000"/>
        </w:rPr>
        <w:tab/>
      </w:r>
      <w:r w:rsidR="00212C83" w:rsidRPr="00212C83">
        <w:rPr>
          <w:color w:val="000000"/>
        </w:rPr>
        <w:t xml:space="preserve">States parties conduct research about the complexity of disability-based violence, all its forms, trends, root-causes, prevalence, perpetrators and persons with disabilities affected. These data and findings shall inform </w:t>
      </w:r>
      <w:r w:rsidR="00592960">
        <w:rPr>
          <w:color w:val="000000"/>
        </w:rPr>
        <w:t>policy</w:t>
      </w:r>
      <w:r w:rsidR="00592960" w:rsidRPr="00212C83">
        <w:rPr>
          <w:color w:val="000000"/>
        </w:rPr>
        <w:t xml:space="preserve"> </w:t>
      </w:r>
      <w:r w:rsidR="00212C83" w:rsidRPr="00212C83">
        <w:rPr>
          <w:color w:val="000000"/>
        </w:rPr>
        <w:t>design, implementation and monitoring</w:t>
      </w:r>
      <w:r w:rsidR="00C45DB0">
        <w:rPr>
          <w:color w:val="000000"/>
        </w:rPr>
        <w:t>;</w:t>
      </w:r>
    </w:p>
    <w:p w14:paraId="5CF52D86" w14:textId="6D3E0326" w:rsidR="00212C83" w:rsidRPr="00212C83" w:rsidRDefault="004A5441" w:rsidP="001C7844">
      <w:pPr>
        <w:pStyle w:val="SingleTxtG"/>
        <w:ind w:firstLine="567"/>
      </w:pPr>
      <w:r>
        <w:t>(c)</w:t>
      </w:r>
      <w:r w:rsidR="001C7844">
        <w:tab/>
      </w:r>
      <w:r w:rsidR="00212C83" w:rsidRPr="00212C83">
        <w:t>Independent monitoring mechanisms, including NHRIs</w:t>
      </w:r>
      <w:r w:rsidR="00283A59">
        <w:t xml:space="preserve">, and </w:t>
      </w:r>
      <w:r w:rsidR="00303067">
        <w:t>national, regional and international mechanisms for the prevent</w:t>
      </w:r>
      <w:r w:rsidR="00C2685F">
        <w:t>ion of torture</w:t>
      </w:r>
      <w:r w:rsidR="00212C83" w:rsidRPr="00212C83">
        <w:t xml:space="preserve"> </w:t>
      </w:r>
      <w:r w:rsidR="00977935">
        <w:t>monitor</w:t>
      </w:r>
      <w:r w:rsidR="00734A24">
        <w:t xml:space="preserve"> measures to identify and address</w:t>
      </w:r>
      <w:r w:rsidR="00212C83" w:rsidRPr="00212C83">
        <w:t xml:space="preserve"> </w:t>
      </w:r>
      <w:r w:rsidR="00EB3222">
        <w:t>disability-based violence</w:t>
      </w:r>
      <w:r w:rsidR="00734A24">
        <w:t xml:space="preserve">. </w:t>
      </w:r>
    </w:p>
    <w:p w14:paraId="6F719075" w14:textId="07BAF89E" w:rsidR="00212C83" w:rsidRPr="00212C83" w:rsidRDefault="004A5441" w:rsidP="001C7844">
      <w:pPr>
        <w:pStyle w:val="SingleTxtG"/>
        <w:ind w:firstLine="567"/>
      </w:pPr>
      <w:r>
        <w:t>(d)</w:t>
      </w:r>
      <w:r w:rsidR="001C7844">
        <w:tab/>
      </w:r>
      <w:r w:rsidR="00212C83" w:rsidRPr="00212C83">
        <w:t>Persons with disabilities and their representative organizations, are</w:t>
      </w:r>
      <w:r w:rsidR="00581FCC">
        <w:t xml:space="preserve"> </w:t>
      </w:r>
      <w:r w:rsidR="00C23333">
        <w:t>actively</w:t>
      </w:r>
      <w:r w:rsidR="00212C83" w:rsidRPr="00212C83">
        <w:t xml:space="preserve"> involved </w:t>
      </w:r>
      <w:r w:rsidR="00581FCC">
        <w:t>in</w:t>
      </w:r>
      <w:r w:rsidR="002A056B">
        <w:t xml:space="preserve"> </w:t>
      </w:r>
      <w:r w:rsidR="00212C83" w:rsidRPr="00212C83">
        <w:t xml:space="preserve">monitoring </w:t>
      </w:r>
    </w:p>
    <w:p w14:paraId="42AA835E" w14:textId="1ECAC628" w:rsidR="00212C83" w:rsidRPr="00212C83" w:rsidRDefault="004A5441" w:rsidP="001C7844">
      <w:pPr>
        <w:pStyle w:val="SingleTxtG"/>
        <w:ind w:firstLine="567"/>
      </w:pPr>
      <w:r>
        <w:t>(e)</w:t>
      </w:r>
      <w:r w:rsidR="001C7844">
        <w:tab/>
      </w:r>
      <w:r w:rsidR="00212C83" w:rsidRPr="00212C83">
        <w:t xml:space="preserve">The Global Disability Fund and </w:t>
      </w:r>
      <w:r w:rsidR="00C4683F">
        <w:t xml:space="preserve">United Nations </w:t>
      </w:r>
      <w:r w:rsidR="00212C83" w:rsidRPr="00212C83">
        <w:t xml:space="preserve">agencies </w:t>
      </w:r>
      <w:r w:rsidR="00C4683F">
        <w:t>support</w:t>
      </w:r>
      <w:r w:rsidR="00212C83" w:rsidRPr="00212C83">
        <w:t xml:space="preserve"> implementation of these </w:t>
      </w:r>
      <w:r w:rsidR="00C4683F">
        <w:t>guidelines</w:t>
      </w:r>
      <w:r w:rsidR="00212C83" w:rsidRPr="00212C83">
        <w:t xml:space="preserve">, including through their technical cooperation programmes;  </w:t>
      </w:r>
    </w:p>
    <w:p w14:paraId="146A9001" w14:textId="141B7EE6" w:rsidR="009E0F98" w:rsidRPr="00212C83" w:rsidRDefault="001C7844" w:rsidP="00BF3494">
      <w:pPr>
        <w:pStyle w:val="SingleTxtG"/>
        <w:ind w:firstLine="567"/>
        <w:rPr>
          <w:rFonts w:eastAsia="Aptos"/>
          <w:sz w:val="24"/>
          <w:szCs w:val="24"/>
        </w:rPr>
      </w:pPr>
      <w:r>
        <w:t>(</w:t>
      </w:r>
      <w:r w:rsidR="00BF3494">
        <w:t>f</w:t>
      </w:r>
      <w:r>
        <w:t>)</w:t>
      </w:r>
      <w:r>
        <w:tab/>
      </w:r>
      <w:r w:rsidR="001A397C">
        <w:t>H</w:t>
      </w:r>
      <w:r w:rsidR="001A397C" w:rsidRPr="00212C83">
        <w:t xml:space="preserve">umanitarian </w:t>
      </w:r>
      <w:r w:rsidR="00212C83" w:rsidRPr="00212C83">
        <w:t xml:space="preserve">preparedness and response plans and comprehensive protection strategies include measures to identify and prevent risks of disability-based violence, and redress for survivors of violence in humanitarian contexts. </w:t>
      </w:r>
    </w:p>
    <w:p w14:paraId="1D30AB48" w14:textId="77777777" w:rsidR="007268F9" w:rsidRPr="002739DF" w:rsidRDefault="00317766" w:rsidP="002F4861">
      <w:pPr>
        <w:spacing w:before="240"/>
        <w:jc w:val="center"/>
        <w:rPr>
          <w:u w:val="single"/>
        </w:rPr>
      </w:pPr>
      <w:r w:rsidRPr="002739DF">
        <w:rPr>
          <w:u w:val="single"/>
        </w:rPr>
        <w:tab/>
      </w:r>
      <w:r w:rsidRPr="002739DF">
        <w:rPr>
          <w:u w:val="single"/>
        </w:rPr>
        <w:tab/>
      </w:r>
      <w:r w:rsidRPr="002739DF">
        <w:rPr>
          <w:u w:val="single"/>
        </w:rPr>
        <w:tab/>
      </w:r>
    </w:p>
    <w:sectPr w:rsidR="007268F9" w:rsidRPr="002739DF" w:rsidSect="009C7535">
      <w:headerReference w:type="even" r:id="rId12"/>
      <w:headerReference w:type="default" r:id="rId13"/>
      <w:footerReference w:type="even" r:id="rId14"/>
      <w:footerReference w:type="default" r:id="rId15"/>
      <w:footerReference w:type="first" r:id="rId16"/>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A7CCBA" w14:textId="77777777" w:rsidR="00911FAC" w:rsidRPr="00317DC1" w:rsidRDefault="00911FAC" w:rsidP="00317DC1">
      <w:pPr>
        <w:pStyle w:val="Footer"/>
      </w:pPr>
    </w:p>
  </w:endnote>
  <w:endnote w:type="continuationSeparator" w:id="0">
    <w:p w14:paraId="49CE12F9" w14:textId="77777777" w:rsidR="00911FAC" w:rsidRPr="00317DC1" w:rsidRDefault="00911FAC" w:rsidP="00317D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308A" w14:textId="55F8A886" w:rsidR="005A210A" w:rsidRDefault="005A210A" w:rsidP="005A210A">
    <w:pPr>
      <w:pStyle w:val="Footer"/>
      <w:tabs>
        <w:tab w:val="right" w:pos="9638"/>
      </w:tabs>
    </w:pPr>
    <w:r w:rsidRPr="005A210A">
      <w:rPr>
        <w:b/>
        <w:bCs/>
        <w:sz w:val="18"/>
      </w:rPr>
      <w:fldChar w:fldCharType="begin"/>
    </w:r>
    <w:r w:rsidRPr="005A210A">
      <w:rPr>
        <w:b/>
        <w:bCs/>
        <w:sz w:val="18"/>
      </w:rPr>
      <w:instrText xml:space="preserve"> PAGE  \* MERGEFORMAT </w:instrText>
    </w:r>
    <w:r w:rsidRPr="005A210A">
      <w:rPr>
        <w:b/>
        <w:bCs/>
        <w:sz w:val="18"/>
      </w:rPr>
      <w:fldChar w:fldCharType="separate"/>
    </w:r>
    <w:r w:rsidRPr="005A210A">
      <w:rPr>
        <w:b/>
        <w:bCs/>
        <w:noProof/>
        <w:sz w:val="18"/>
      </w:rPr>
      <w:t>2</w:t>
    </w:r>
    <w:r w:rsidRPr="005A210A">
      <w:rPr>
        <w:b/>
        <w:bCs/>
        <w:sz w:val="18"/>
      </w:rPr>
      <w:fldChar w:fldCharType="end"/>
    </w:r>
    <w:r>
      <w:tab/>
      <w:t>GE.2</w:t>
    </w:r>
    <w:r w:rsidR="00904398">
      <w:t>6</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7BBDA" w14:textId="3F660B80" w:rsidR="005A210A" w:rsidRDefault="005A210A" w:rsidP="005A210A">
    <w:pPr>
      <w:pStyle w:val="Footer"/>
      <w:tabs>
        <w:tab w:val="right" w:pos="9638"/>
      </w:tabs>
    </w:pPr>
    <w:r>
      <w:t>GE.2</w:t>
    </w:r>
    <w:r w:rsidR="00904398">
      <w:t>6</w:t>
    </w:r>
    <w:r>
      <w:t>-</w:t>
    </w:r>
    <w:r>
      <w:tab/>
    </w:r>
    <w:r w:rsidRPr="005A210A">
      <w:rPr>
        <w:b/>
        <w:bCs/>
        <w:sz w:val="18"/>
      </w:rPr>
      <w:fldChar w:fldCharType="begin"/>
    </w:r>
    <w:r w:rsidRPr="005A210A">
      <w:rPr>
        <w:b/>
        <w:bCs/>
        <w:sz w:val="18"/>
      </w:rPr>
      <w:instrText xml:space="preserve"> PAGE  \* MERGEFORMAT </w:instrText>
    </w:r>
    <w:r w:rsidRPr="005A210A">
      <w:rPr>
        <w:b/>
        <w:bCs/>
        <w:sz w:val="18"/>
      </w:rPr>
      <w:fldChar w:fldCharType="separate"/>
    </w:r>
    <w:r w:rsidRPr="005A210A">
      <w:rPr>
        <w:b/>
        <w:bCs/>
        <w:noProof/>
        <w:sz w:val="18"/>
      </w:rPr>
      <w:t>3</w:t>
    </w:r>
    <w:r w:rsidRPr="005A210A">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E7A91E" w14:textId="77777777" w:rsidR="005E6E38" w:rsidRDefault="005E6E38">
    <w:pPr>
      <w:pStyle w:val="Footer"/>
      <w:rPr>
        <w:sz w:val="20"/>
        <w:lang w:val="fr-CH"/>
      </w:rPr>
    </w:pPr>
    <w:r w:rsidRPr="005E6E38">
      <w:rPr>
        <w:noProof/>
        <w:lang w:val="en-US"/>
      </w:rPr>
      <w:drawing>
        <wp:anchor distT="0" distB="0" distL="114300" distR="114300" simplePos="0" relativeHeight="251658240" behindDoc="1" locked="1" layoutInCell="1" allowOverlap="1" wp14:anchorId="27109EA6" wp14:editId="43A30FBC">
          <wp:simplePos x="0" y="0"/>
          <wp:positionH relativeFrom="margin">
            <wp:posOffset>4586605</wp:posOffset>
          </wp:positionH>
          <wp:positionV relativeFrom="margin">
            <wp:posOffset>9185910</wp:posOffset>
          </wp:positionV>
          <wp:extent cx="932180" cy="22987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180" cy="229870"/>
                  </a:xfrm>
                  <a:prstGeom prst="rect">
                    <a:avLst/>
                  </a:prstGeom>
                  <a:noFill/>
                </pic:spPr>
              </pic:pic>
            </a:graphicData>
          </a:graphic>
          <wp14:sizeRelH relativeFrom="margin">
            <wp14:pctWidth>0</wp14:pctWidth>
          </wp14:sizeRelH>
          <wp14:sizeRelV relativeFrom="margin">
            <wp14:pctHeight>0</wp14:pctHeight>
          </wp14:sizeRelV>
        </wp:anchor>
      </w:drawing>
    </w:r>
  </w:p>
  <w:p w14:paraId="474FEA05" w14:textId="42D9ACF9" w:rsidR="005A210A" w:rsidRPr="005A210A" w:rsidRDefault="005A210A" w:rsidP="005A210A">
    <w:pPr>
      <w:pStyle w:val="Footer"/>
      <w:tabs>
        <w:tab w:val="right" w:pos="7370"/>
      </w:tabs>
      <w:rPr>
        <w:sz w:val="20"/>
        <w:lang w:val="fr-CH"/>
      </w:rPr>
    </w:pPr>
    <w:r>
      <w:rPr>
        <w:sz w:val="20"/>
        <w:lang w:val="fr-CH"/>
      </w:rPr>
      <w:t>GE.2</w:t>
    </w:r>
    <w:r w:rsidR="003137AD">
      <w:rPr>
        <w:sz w:val="20"/>
        <w:lang w:val="fr-CH"/>
      </w:rPr>
      <w:t>6</w:t>
    </w:r>
    <w:r>
      <w:rPr>
        <w:sz w:val="20"/>
        <w:lang w:val="fr-CH"/>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F170C2" w14:textId="77777777" w:rsidR="00911FAC" w:rsidRPr="00317DC1" w:rsidRDefault="00911FAC" w:rsidP="00317DC1">
      <w:pPr>
        <w:tabs>
          <w:tab w:val="right" w:pos="2155"/>
        </w:tabs>
        <w:spacing w:after="80" w:line="240" w:lineRule="auto"/>
        <w:ind w:left="680"/>
      </w:pPr>
      <w:r>
        <w:rPr>
          <w:u w:val="single"/>
        </w:rPr>
        <w:tab/>
      </w:r>
    </w:p>
  </w:footnote>
  <w:footnote w:type="continuationSeparator" w:id="0">
    <w:p w14:paraId="6D06A54A" w14:textId="77777777" w:rsidR="00911FAC" w:rsidRPr="00317DC1" w:rsidRDefault="00911FAC" w:rsidP="00317DC1">
      <w:pPr>
        <w:tabs>
          <w:tab w:val="right" w:pos="2155"/>
        </w:tabs>
        <w:spacing w:after="80" w:line="240" w:lineRule="auto"/>
        <w:ind w:left="680"/>
      </w:pPr>
      <w:r>
        <w:rPr>
          <w:u w:val="single"/>
        </w:rPr>
        <w:tab/>
      </w:r>
    </w:p>
  </w:footnote>
  <w:footnote w:id="1">
    <w:p w14:paraId="3F7893E8" w14:textId="06D74B04" w:rsidR="005A210A" w:rsidRDefault="005A210A" w:rsidP="00A62721">
      <w:pPr>
        <w:pStyle w:val="FootnoteText"/>
        <w:spacing w:after="0"/>
      </w:pPr>
      <w:r w:rsidRPr="0026446C">
        <w:rPr>
          <w:szCs w:val="18"/>
        </w:rPr>
        <w:tab/>
        <w:t>*</w:t>
      </w:r>
      <w:r w:rsidRPr="00FB3B03">
        <w:rPr>
          <w:szCs w:val="18"/>
        </w:rPr>
        <w:tab/>
      </w:r>
      <w:r w:rsidRPr="000F19FB">
        <w:rPr>
          <w:rFonts w:asciiTheme="majorBidi" w:hAnsiTheme="majorBidi"/>
          <w:kern w:val="2"/>
          <w:lang w:val="en-US"/>
          <w14:ligatures w14:val="standardContextual"/>
        </w:rPr>
        <w:t>Adopted by the Committee at its thirty-</w:t>
      </w:r>
      <w:r w:rsidR="00AC0B55" w:rsidRPr="000F19FB">
        <w:rPr>
          <w:rFonts w:asciiTheme="majorBidi" w:hAnsiTheme="majorBidi"/>
          <w:kern w:val="2"/>
          <w:lang w:val="en-US"/>
          <w14:ligatures w14:val="standardContextual"/>
        </w:rPr>
        <w:t>fifth</w:t>
      </w:r>
      <w:r w:rsidRPr="000F19FB">
        <w:rPr>
          <w:rFonts w:asciiTheme="majorBidi" w:hAnsiTheme="majorBidi"/>
          <w:kern w:val="2"/>
          <w:lang w:val="en-US"/>
          <w14:ligatures w14:val="standardContextual"/>
        </w:rPr>
        <w:t xml:space="preserve"> session (1</w:t>
      </w:r>
      <w:r w:rsidR="006B073E">
        <w:rPr>
          <w:rFonts w:asciiTheme="majorBidi" w:hAnsiTheme="majorBidi"/>
          <w:kern w:val="2"/>
          <w:lang w:val="en-US"/>
          <w14:ligatures w14:val="standardContextual"/>
        </w:rPr>
        <w:t>2</w:t>
      </w:r>
      <w:r w:rsidRPr="000F19FB">
        <w:rPr>
          <w:rFonts w:asciiTheme="majorBidi" w:hAnsiTheme="majorBidi"/>
          <w:kern w:val="2"/>
          <w:lang w:val="en-US"/>
          <w14:ligatures w14:val="standardContextual"/>
        </w:rPr>
        <w:t>–2</w:t>
      </w:r>
      <w:r w:rsidR="006B073E">
        <w:rPr>
          <w:rFonts w:asciiTheme="majorBidi" w:hAnsiTheme="majorBidi"/>
          <w:kern w:val="2"/>
          <w:lang w:val="en-US"/>
          <w14:ligatures w14:val="standardContextual"/>
        </w:rPr>
        <w:t>7</w:t>
      </w:r>
      <w:r w:rsidRPr="000F19FB">
        <w:rPr>
          <w:rFonts w:asciiTheme="majorBidi" w:hAnsiTheme="majorBidi"/>
          <w:kern w:val="2"/>
          <w:lang w:val="en-US"/>
          <w14:ligatures w14:val="standardContextual"/>
        </w:rPr>
        <w:t xml:space="preserve"> August 202</w:t>
      </w:r>
      <w:r w:rsidR="003A4E79" w:rsidRPr="000F19FB">
        <w:rPr>
          <w:rFonts w:asciiTheme="majorBidi" w:hAnsiTheme="majorBidi"/>
          <w:kern w:val="2"/>
          <w:lang w:val="en-US"/>
          <w14:ligatures w14:val="standardContextual"/>
        </w:rPr>
        <w:t>6</w:t>
      </w:r>
      <w:r w:rsidRPr="000F19FB">
        <w:rPr>
          <w:rFonts w:asciiTheme="majorBidi" w:hAnsiTheme="majorBidi"/>
          <w:kern w:val="2"/>
          <w:lang w:val="en-US"/>
          <w14:ligatures w14:val="standardContextual"/>
        </w:rPr>
        <w:t>).</w:t>
      </w:r>
    </w:p>
  </w:footnote>
  <w:footnote w:id="2">
    <w:p w14:paraId="5190FF05" w14:textId="6EFEDC52" w:rsidR="004D5C61" w:rsidRPr="004D5C61" w:rsidRDefault="008370EB" w:rsidP="002128E7">
      <w:pPr>
        <w:pStyle w:val="FootnoteText"/>
        <w:spacing w:after="0"/>
        <w:rPr>
          <w:lang w:val="en-US"/>
        </w:rPr>
      </w:pPr>
      <w:r>
        <w:tab/>
      </w:r>
      <w:r w:rsidR="004D5C61">
        <w:rPr>
          <w:rStyle w:val="FootnoteReference"/>
        </w:rPr>
        <w:footnoteRef/>
      </w:r>
      <w:r>
        <w:tab/>
      </w:r>
      <w:r w:rsidR="004D5C61">
        <w:rPr>
          <w:rFonts w:asciiTheme="majorBidi" w:hAnsiTheme="majorBidi" w:cstheme="majorBidi"/>
        </w:rPr>
        <w:t>This</w:t>
      </w:r>
      <w:r w:rsidR="004D5C61" w:rsidRPr="00CA406B">
        <w:rPr>
          <w:rFonts w:asciiTheme="majorBidi" w:hAnsiTheme="majorBidi" w:cstheme="majorBidi"/>
        </w:rPr>
        <w:t xml:space="preserve"> document addresses disability-based violence</w:t>
      </w:r>
      <w:r w:rsidR="004D5C61">
        <w:rPr>
          <w:rFonts w:asciiTheme="majorBidi" w:hAnsiTheme="majorBidi" w:cstheme="majorBidi"/>
        </w:rPr>
        <w:t xml:space="preserve"> and its reading may trigger posttraumatic stress. Please </w:t>
      </w:r>
      <w:r w:rsidR="004D5C61" w:rsidRPr="00CA406B">
        <w:rPr>
          <w:rFonts w:asciiTheme="majorBidi" w:hAnsiTheme="majorBidi" w:cstheme="majorBidi"/>
        </w:rPr>
        <w:t xml:space="preserve">consider </w:t>
      </w:r>
      <w:r w:rsidR="004D5C61">
        <w:rPr>
          <w:rFonts w:asciiTheme="majorBidi" w:hAnsiTheme="majorBidi" w:cstheme="majorBidi"/>
        </w:rPr>
        <w:t xml:space="preserve">seeking </w:t>
      </w:r>
      <w:r w:rsidR="004D5C61" w:rsidRPr="00CA406B">
        <w:rPr>
          <w:rFonts w:asciiTheme="majorBidi" w:hAnsiTheme="majorBidi" w:cstheme="majorBidi"/>
        </w:rPr>
        <w:t>support</w:t>
      </w:r>
      <w:r w:rsidR="004D5C61">
        <w:rPr>
          <w:rFonts w:asciiTheme="majorBidi" w:hAnsiTheme="majorBidi" w:cstheme="majorBidi"/>
        </w:rPr>
        <w:t xml:space="preserve"> for preventing potential impact.</w:t>
      </w:r>
    </w:p>
  </w:footnote>
  <w:footnote w:id="3">
    <w:p w14:paraId="6E48B9B1" w14:textId="351C1B76" w:rsidR="00212C83" w:rsidRPr="00212C83" w:rsidRDefault="00C47BE3" w:rsidP="00C47BE3">
      <w:pPr>
        <w:pStyle w:val="FootnoteText"/>
        <w:spacing w:after="0"/>
      </w:pPr>
      <w:r>
        <w:tab/>
      </w:r>
      <w:r w:rsidR="00212C83" w:rsidRPr="00212C83">
        <w:rPr>
          <w:rStyle w:val="FootnoteReference"/>
        </w:rPr>
        <w:footnoteRef/>
      </w:r>
      <w:r>
        <w:tab/>
      </w:r>
      <w:r w:rsidR="00574658">
        <w:t>CRPD/C/GC/6,</w:t>
      </w:r>
      <w:r w:rsidR="002A36B4">
        <w:t xml:space="preserve"> para</w:t>
      </w:r>
      <w:r w:rsidR="004203EB">
        <w:t>.</w:t>
      </w:r>
      <w:r w:rsidR="002A36B4">
        <w:t xml:space="preserve"> 18 and </w:t>
      </w:r>
      <w:r w:rsidR="00574658">
        <w:t>CRPD/C/GC/3</w:t>
      </w:r>
      <w:r w:rsidR="00212C83" w:rsidRPr="00212C83">
        <w:t xml:space="preserve"> paras.</w:t>
      </w:r>
      <w:r w:rsidR="00EC5949">
        <w:t xml:space="preserve"> </w:t>
      </w:r>
      <w:r w:rsidR="00212C83" w:rsidRPr="00212C83">
        <w:t>17 and 2</w:t>
      </w:r>
      <w:r w:rsidR="00846AE4">
        <w:t>9</w:t>
      </w:r>
      <w:r w:rsidR="00212C83" w:rsidRPr="00212C83">
        <w:t xml:space="preserve">. </w:t>
      </w:r>
    </w:p>
  </w:footnote>
  <w:footnote w:id="4">
    <w:p w14:paraId="740033E4" w14:textId="6493A045" w:rsidR="00004946" w:rsidRPr="00296F4A" w:rsidRDefault="00C7094E" w:rsidP="006330A1">
      <w:pPr>
        <w:pStyle w:val="FootnoteText"/>
        <w:spacing w:after="0"/>
        <w:rPr>
          <w:lang w:val="en-US"/>
        </w:rPr>
      </w:pPr>
      <w:r>
        <w:tab/>
      </w:r>
      <w:r w:rsidR="00004946">
        <w:rPr>
          <w:rStyle w:val="FootnoteReference"/>
        </w:rPr>
        <w:footnoteRef/>
      </w:r>
      <w:r>
        <w:tab/>
      </w:r>
      <w:r w:rsidR="00004946">
        <w:rPr>
          <w:lang w:val="en-US"/>
        </w:rPr>
        <w:t>Committee</w:t>
      </w:r>
      <w:r w:rsidR="00B23E4F">
        <w:rPr>
          <w:lang w:val="en-US"/>
        </w:rPr>
        <w:t>’s</w:t>
      </w:r>
      <w:r w:rsidR="00004946">
        <w:rPr>
          <w:lang w:val="en-US"/>
        </w:rPr>
        <w:t xml:space="preserve"> </w:t>
      </w:r>
      <w:hyperlink r:id="rId1" w:history="1">
        <w:r w:rsidR="00026468" w:rsidRPr="00026468">
          <w:rPr>
            <w:rStyle w:val="Hyperlink"/>
            <w:lang w:val="en-US"/>
          </w:rPr>
          <w:t>Survey on Disability-based Violence</w:t>
        </w:r>
      </w:hyperlink>
      <w:r w:rsidR="00026468">
        <w:rPr>
          <w:lang w:val="en-US"/>
        </w:rPr>
        <w:t xml:space="preserve"> (2025).</w:t>
      </w:r>
    </w:p>
  </w:footnote>
  <w:footnote w:id="5">
    <w:p w14:paraId="6F0D3CE9" w14:textId="457B8DA5" w:rsidR="00EC3422" w:rsidRPr="00CA406B" w:rsidRDefault="00C7094E" w:rsidP="006330A1">
      <w:pPr>
        <w:pStyle w:val="FootnoteText"/>
        <w:spacing w:after="0"/>
        <w:rPr>
          <w:szCs w:val="18"/>
        </w:rPr>
      </w:pPr>
      <w:r>
        <w:rPr>
          <w:szCs w:val="18"/>
        </w:rPr>
        <w:tab/>
      </w:r>
      <w:r w:rsidR="00EC3422" w:rsidRPr="00CA406B">
        <w:rPr>
          <w:rStyle w:val="FootnoteReference"/>
          <w:szCs w:val="18"/>
        </w:rPr>
        <w:footnoteRef/>
      </w:r>
      <w:r>
        <w:rPr>
          <w:szCs w:val="18"/>
        </w:rPr>
        <w:tab/>
      </w:r>
      <w:r w:rsidR="00524365">
        <w:rPr>
          <w:szCs w:val="18"/>
        </w:rPr>
        <w:t>CRC/C/</w:t>
      </w:r>
      <w:r w:rsidR="00934774">
        <w:rPr>
          <w:szCs w:val="18"/>
        </w:rPr>
        <w:t>GC/13</w:t>
      </w:r>
      <w:r w:rsidR="00EC3422" w:rsidRPr="00CA406B">
        <w:rPr>
          <w:szCs w:val="18"/>
        </w:rPr>
        <w:t>, paras. 4</w:t>
      </w:r>
      <w:r w:rsidR="00EC3422">
        <w:rPr>
          <w:szCs w:val="18"/>
        </w:rPr>
        <w:t>, 20 and 21</w:t>
      </w:r>
      <w:r w:rsidR="00EC3422" w:rsidRPr="00CA406B">
        <w:rPr>
          <w:szCs w:val="18"/>
        </w:rPr>
        <w:t xml:space="preserve">. </w:t>
      </w:r>
    </w:p>
  </w:footnote>
  <w:footnote w:id="6">
    <w:p w14:paraId="69E6B0ED" w14:textId="08B57A29" w:rsidR="00EC3422" w:rsidRPr="002A1BF1" w:rsidRDefault="00EC3422" w:rsidP="00EC3422">
      <w:pPr>
        <w:pStyle w:val="FootnoteText"/>
        <w:spacing w:after="0"/>
        <w:rPr>
          <w:szCs w:val="18"/>
        </w:rPr>
      </w:pPr>
      <w:r>
        <w:rPr>
          <w:szCs w:val="18"/>
        </w:rPr>
        <w:tab/>
      </w:r>
      <w:r w:rsidRPr="00CA406B">
        <w:rPr>
          <w:rStyle w:val="FootnoteReference"/>
          <w:szCs w:val="18"/>
        </w:rPr>
        <w:footnoteRef/>
      </w:r>
      <w:r>
        <w:rPr>
          <w:szCs w:val="18"/>
        </w:rPr>
        <w:tab/>
      </w:r>
      <w:r w:rsidRPr="00CA406B">
        <w:rPr>
          <w:szCs w:val="18"/>
        </w:rPr>
        <w:t xml:space="preserve">Committee on the Elimination of Discrimination Against Women, </w:t>
      </w:r>
      <w:hyperlink r:id="rId2" w:history="1">
        <w:r w:rsidRPr="00FF18E0">
          <w:rPr>
            <w:rStyle w:val="Hyperlink"/>
            <w:szCs w:val="18"/>
          </w:rPr>
          <w:t xml:space="preserve"> Recommendations and Guidance, September 2022,</w:t>
        </w:r>
      </w:hyperlink>
      <w:r w:rsidRPr="00CA406B">
        <w:rPr>
          <w:szCs w:val="18"/>
        </w:rPr>
        <w:t xml:space="preserve"> and CRPD/C/GC/3,</w:t>
      </w:r>
      <w:r>
        <w:rPr>
          <w:szCs w:val="18"/>
        </w:rPr>
        <w:t xml:space="preserve"> </w:t>
      </w:r>
      <w:r w:rsidRPr="00CA406B">
        <w:rPr>
          <w:szCs w:val="18"/>
        </w:rPr>
        <w:t xml:space="preserve">paras. </w:t>
      </w:r>
      <w:r w:rsidRPr="002A1BF1">
        <w:rPr>
          <w:szCs w:val="18"/>
        </w:rPr>
        <w:t>36—37.</w:t>
      </w:r>
    </w:p>
  </w:footnote>
  <w:footnote w:id="7">
    <w:p w14:paraId="7708ABC4" w14:textId="642D90EE" w:rsidR="00212C83" w:rsidRPr="002A1BF1" w:rsidRDefault="00C47BE3" w:rsidP="00C47BE3">
      <w:pPr>
        <w:pStyle w:val="FootnoteText"/>
        <w:spacing w:after="0"/>
      </w:pPr>
      <w:r w:rsidRPr="002A1BF1">
        <w:tab/>
      </w:r>
      <w:r w:rsidR="00212C83" w:rsidRPr="00212C83">
        <w:rPr>
          <w:rStyle w:val="FootnoteReference"/>
        </w:rPr>
        <w:footnoteRef/>
      </w:r>
      <w:r w:rsidRPr="002A1BF1">
        <w:tab/>
      </w:r>
      <w:r w:rsidR="00212C83">
        <w:fldChar w:fldCharType="begin"/>
      </w:r>
      <w:r w:rsidR="00212C83">
        <w:instrText>HYPERLINK "https://tbinternet.ohchr.org/_layouts/15/treatybodyexternal/Download.aspx?symbolno=CRPD%2FC%2F20%2F3&amp;Lang=en"</w:instrText>
      </w:r>
      <w:r w:rsidR="00212C83">
        <w:fldChar w:fldCharType="separate"/>
      </w:r>
      <w:r w:rsidR="00212C83" w:rsidRPr="002A1BF1">
        <w:rPr>
          <w:rStyle w:val="Hyperlink"/>
        </w:rPr>
        <w:t>CRPD/C/20/3</w:t>
      </w:r>
      <w:r w:rsidR="00212C83">
        <w:fldChar w:fldCharType="end"/>
      </w:r>
      <w:r w:rsidR="00212C83" w:rsidRPr="002A1BF1">
        <w:t>, para. 80.</w:t>
      </w:r>
    </w:p>
  </w:footnote>
  <w:footnote w:id="8">
    <w:p w14:paraId="1C28589F" w14:textId="4A8DD4E5" w:rsidR="00212C83" w:rsidRPr="002A1BF1" w:rsidRDefault="006A6941" w:rsidP="006A6941">
      <w:pPr>
        <w:pStyle w:val="FootnoteText"/>
        <w:spacing w:after="0"/>
      </w:pPr>
      <w:r w:rsidRPr="002A1BF1">
        <w:tab/>
      </w:r>
      <w:r w:rsidR="00212C83" w:rsidRPr="00212C83">
        <w:rPr>
          <w:rStyle w:val="FootnoteReference"/>
        </w:rPr>
        <w:footnoteRef/>
      </w:r>
      <w:r w:rsidRPr="002A1BF1">
        <w:tab/>
      </w:r>
      <w:r w:rsidR="00212C83" w:rsidRPr="002A1BF1">
        <w:t>CRPD Bi-annual report (</w:t>
      </w:r>
      <w:r w:rsidR="00212C83">
        <w:fldChar w:fldCharType="begin"/>
      </w:r>
      <w:r w:rsidR="00212C83">
        <w:instrText>HYPERLINK "https://tbinternet.ohchr.org/_layouts/15/treatybodyexternal/Download.aspx?symbolno=A%2F72%2F55&amp;Lang=en"</w:instrText>
      </w:r>
      <w:r w:rsidR="00212C83">
        <w:fldChar w:fldCharType="separate"/>
      </w:r>
      <w:r w:rsidR="00212C83" w:rsidRPr="002A1BF1">
        <w:rPr>
          <w:rStyle w:val="Hyperlink"/>
        </w:rPr>
        <w:t>A/72/55</w:t>
      </w:r>
      <w:r w:rsidR="00212C83">
        <w:fldChar w:fldCharType="end"/>
      </w:r>
      <w:r w:rsidR="00212C83" w:rsidRPr="002A1BF1">
        <w:t xml:space="preserve">, Annex). </w:t>
      </w:r>
    </w:p>
  </w:footnote>
  <w:footnote w:id="9">
    <w:p w14:paraId="52DC8CA6" w14:textId="049B7E0B" w:rsidR="00212C83" w:rsidRPr="002A1BF1" w:rsidRDefault="006A6941" w:rsidP="006A6941">
      <w:pPr>
        <w:pStyle w:val="FootnoteText"/>
        <w:spacing w:after="0"/>
      </w:pPr>
      <w:r w:rsidRPr="002A1BF1">
        <w:tab/>
      </w:r>
      <w:r w:rsidR="00212C83" w:rsidRPr="00212C83">
        <w:rPr>
          <w:rStyle w:val="FootnoteReference"/>
        </w:rPr>
        <w:footnoteRef/>
      </w:r>
      <w:r w:rsidRPr="002A1BF1">
        <w:tab/>
      </w:r>
      <w:r w:rsidR="00212C83">
        <w:fldChar w:fldCharType="begin"/>
      </w:r>
      <w:r w:rsidR="00212C83">
        <w:instrText>HYPERLINK "https://tbinternet.ohchr.org/_layouts/15/treatybodyexternal/Download.aspx?symbolno=CRPD/C/5"</w:instrText>
      </w:r>
      <w:r w:rsidR="00212C83">
        <w:fldChar w:fldCharType="separate"/>
      </w:r>
      <w:r w:rsidR="00212C83" w:rsidRPr="002A1BF1">
        <w:rPr>
          <w:rStyle w:val="Hyperlink"/>
        </w:rPr>
        <w:t>CRPD/C/5</w:t>
      </w:r>
      <w:r w:rsidR="00212C83">
        <w:fldChar w:fldCharType="end"/>
      </w:r>
      <w:r w:rsidR="00212C83" w:rsidRPr="002A1BF1">
        <w:t xml:space="preserve">. </w:t>
      </w:r>
    </w:p>
  </w:footnote>
  <w:footnote w:id="10">
    <w:p w14:paraId="120266B6" w14:textId="2F54CE33" w:rsidR="00026464" w:rsidRPr="002A1BF1" w:rsidRDefault="0066506B" w:rsidP="006330A1">
      <w:pPr>
        <w:pStyle w:val="FootnoteText"/>
        <w:spacing w:after="0"/>
      </w:pPr>
      <w:r w:rsidRPr="002A1BF1">
        <w:tab/>
      </w:r>
      <w:r w:rsidR="00026464">
        <w:rPr>
          <w:rStyle w:val="FootnoteReference"/>
        </w:rPr>
        <w:footnoteRef/>
      </w:r>
      <w:r w:rsidRPr="002A1BF1">
        <w:tab/>
      </w:r>
      <w:r w:rsidR="00EA1DDE" w:rsidRPr="002A1BF1">
        <w:t>CRPD/C/GC/6</w:t>
      </w:r>
      <w:r w:rsidR="000419FD" w:rsidRPr="002A1BF1">
        <w:t>, para. 3.</w:t>
      </w:r>
    </w:p>
  </w:footnote>
  <w:footnote w:id="11">
    <w:p w14:paraId="6545AB62" w14:textId="721AC0C5" w:rsidR="0044189F" w:rsidRPr="002A1BF1" w:rsidRDefault="0066506B" w:rsidP="006330A1">
      <w:pPr>
        <w:pStyle w:val="FootnoteText"/>
        <w:spacing w:after="0"/>
      </w:pPr>
      <w:r w:rsidRPr="002A1BF1">
        <w:tab/>
      </w:r>
      <w:r w:rsidR="0044189F">
        <w:rPr>
          <w:rStyle w:val="FootnoteReference"/>
        </w:rPr>
        <w:footnoteRef/>
      </w:r>
      <w:r w:rsidRPr="002A1BF1">
        <w:tab/>
      </w:r>
      <w:r w:rsidR="00EA1DDE" w:rsidRPr="002A1BF1">
        <w:t>CRPD/C/GC/1</w:t>
      </w:r>
      <w:r w:rsidR="003A0D70" w:rsidRPr="002A1BF1">
        <w:t xml:space="preserve">, para. 42. </w:t>
      </w:r>
    </w:p>
  </w:footnote>
  <w:footnote w:id="12">
    <w:p w14:paraId="69A38732" w14:textId="3F90FB33" w:rsidR="00212C83" w:rsidRPr="002A1BF1" w:rsidRDefault="007D69B7" w:rsidP="007D69B7">
      <w:pPr>
        <w:pStyle w:val="FootnoteText"/>
        <w:spacing w:after="0"/>
        <w:rPr>
          <w:szCs w:val="18"/>
        </w:rPr>
      </w:pPr>
      <w:r w:rsidRPr="002A1BF1">
        <w:tab/>
      </w:r>
      <w:r w:rsidR="00212C83" w:rsidRPr="00CA406B">
        <w:rPr>
          <w:rStyle w:val="FootnoteReference"/>
        </w:rPr>
        <w:footnoteRef/>
      </w:r>
      <w:r w:rsidRPr="002A1BF1">
        <w:tab/>
      </w:r>
      <w:r w:rsidR="00BC749F" w:rsidRPr="002A1BF1">
        <w:rPr>
          <w:color w:val="000000"/>
          <w:szCs w:val="18"/>
        </w:rPr>
        <w:t xml:space="preserve">A/HRC/43/41, paras. 9, 10, 11. </w:t>
      </w:r>
    </w:p>
  </w:footnote>
  <w:footnote w:id="13">
    <w:p w14:paraId="26607D00" w14:textId="340B7952" w:rsidR="009668EB" w:rsidRPr="002A1BF1" w:rsidRDefault="0066506B" w:rsidP="00E90A0A">
      <w:pPr>
        <w:pStyle w:val="FootnoteText"/>
        <w:spacing w:after="0"/>
      </w:pPr>
      <w:r w:rsidRPr="002A1BF1">
        <w:tab/>
      </w:r>
      <w:r w:rsidR="009668EB">
        <w:rPr>
          <w:rStyle w:val="FootnoteReference"/>
        </w:rPr>
        <w:footnoteRef/>
      </w:r>
      <w:r w:rsidRPr="002A1BF1">
        <w:tab/>
      </w:r>
      <w:r w:rsidR="00EA1DDE" w:rsidRPr="002A1BF1">
        <w:t>CRPD/C/GC/8</w:t>
      </w:r>
      <w:r w:rsidR="008E149D" w:rsidRPr="002A1BF1">
        <w:t>, para. 7.</w:t>
      </w:r>
    </w:p>
  </w:footnote>
  <w:footnote w:id="14">
    <w:p w14:paraId="51843684" w14:textId="37BD1BDC" w:rsidR="002149A4" w:rsidRPr="002A1BF1" w:rsidRDefault="00AA11B1">
      <w:pPr>
        <w:pStyle w:val="FootnoteText"/>
      </w:pPr>
      <w:r w:rsidRPr="002A1BF1">
        <w:tab/>
      </w:r>
      <w:r w:rsidR="002149A4">
        <w:rPr>
          <w:rStyle w:val="FootnoteReference"/>
        </w:rPr>
        <w:footnoteRef/>
      </w:r>
      <w:r w:rsidRPr="002A1BF1">
        <w:tab/>
      </w:r>
      <w:r w:rsidR="00355763" w:rsidRPr="002A1BF1">
        <w:t>CRPD/C/HTI/CO/1, para. 18.</w:t>
      </w:r>
    </w:p>
  </w:footnote>
  <w:footnote w:id="15">
    <w:p w14:paraId="18E554BC" w14:textId="496B3A32" w:rsidR="00212C83" w:rsidRPr="002A1BF1" w:rsidRDefault="00311053" w:rsidP="00311053">
      <w:pPr>
        <w:pStyle w:val="FootnoteText"/>
        <w:spacing w:after="0"/>
      </w:pPr>
      <w:r w:rsidRPr="002A1BF1">
        <w:tab/>
      </w:r>
      <w:r w:rsidR="00212C83" w:rsidRPr="00CA406B">
        <w:rPr>
          <w:rStyle w:val="FootnoteReference"/>
        </w:rPr>
        <w:footnoteRef/>
      </w:r>
      <w:r w:rsidRPr="002A1BF1">
        <w:tab/>
      </w:r>
      <w:r w:rsidR="00EA1DDE" w:rsidRPr="002A1BF1">
        <w:t>CRPD/C/GC/5</w:t>
      </w:r>
      <w:r w:rsidR="00212C83" w:rsidRPr="002A1BF1">
        <w:t xml:space="preserve"> para. 16</w:t>
      </w:r>
      <w:r w:rsidR="00A7097F" w:rsidRPr="002A1BF1">
        <w:t>;</w:t>
      </w:r>
      <w:r w:rsidR="00212C83" w:rsidRPr="002A1BF1">
        <w:t xml:space="preserve"> CRPD/C/5, paras. 14 and 15. </w:t>
      </w:r>
    </w:p>
  </w:footnote>
  <w:footnote w:id="16">
    <w:p w14:paraId="01B99F7F" w14:textId="628372B6" w:rsidR="0079135C" w:rsidRPr="002A1BF1" w:rsidRDefault="00E03896" w:rsidP="00E90A0A">
      <w:pPr>
        <w:pStyle w:val="FootnoteText"/>
        <w:spacing w:after="0"/>
        <w:rPr>
          <w:lang w:val="pt-BR"/>
        </w:rPr>
      </w:pPr>
      <w:r w:rsidRPr="002A1BF1">
        <w:tab/>
      </w:r>
      <w:r w:rsidR="0079135C">
        <w:rPr>
          <w:rStyle w:val="FootnoteReference"/>
        </w:rPr>
        <w:footnoteRef/>
      </w:r>
      <w:r w:rsidRPr="002A1BF1">
        <w:tab/>
      </w:r>
      <w:r w:rsidR="0079135C" w:rsidRPr="002A1BF1">
        <w:rPr>
          <w:szCs w:val="18"/>
        </w:rPr>
        <w:t xml:space="preserve">CRPD/C/MEX/IR/1, para. </w:t>
      </w:r>
      <w:r w:rsidR="0079135C" w:rsidRPr="00212C83">
        <w:rPr>
          <w:szCs w:val="18"/>
          <w:lang w:val="es-ES"/>
        </w:rPr>
        <w:t xml:space="preserve">33; CRPD/C/HUN/IR/1, para. 108; CRPD/C/20/3, para. 80; CRPD/C/15/4 para. </w:t>
      </w:r>
      <w:r w:rsidR="0079135C" w:rsidRPr="002A1BF1">
        <w:rPr>
          <w:szCs w:val="18"/>
          <w:lang w:val="pt-BR"/>
        </w:rPr>
        <w:t>113.</w:t>
      </w:r>
    </w:p>
  </w:footnote>
  <w:footnote w:id="17">
    <w:p w14:paraId="1C63A690" w14:textId="352095A8" w:rsidR="00212C83" w:rsidRPr="002A1BF1" w:rsidRDefault="00D077DB" w:rsidP="00D077DB">
      <w:pPr>
        <w:pStyle w:val="FootnoteText"/>
        <w:spacing w:after="0"/>
        <w:rPr>
          <w:lang w:val="pt-BR"/>
        </w:rPr>
      </w:pPr>
      <w:r w:rsidRPr="002A1BF1">
        <w:rPr>
          <w:lang w:val="pt-BR"/>
        </w:rPr>
        <w:tab/>
      </w:r>
      <w:r w:rsidR="00212C83" w:rsidRPr="00CA406B">
        <w:rPr>
          <w:rStyle w:val="FootnoteReference"/>
        </w:rPr>
        <w:footnoteRef/>
      </w:r>
      <w:r w:rsidRPr="002A1BF1">
        <w:rPr>
          <w:lang w:val="pt-BR"/>
        </w:rPr>
        <w:tab/>
      </w:r>
      <w:r w:rsidR="007E5DDA" w:rsidRPr="002A1BF1">
        <w:rPr>
          <w:lang w:val="pt-BR"/>
        </w:rPr>
        <w:t>CEDAW/C/G</w:t>
      </w:r>
      <w:r w:rsidR="004129D1" w:rsidRPr="002A1BF1">
        <w:rPr>
          <w:lang w:val="pt-BR"/>
        </w:rPr>
        <w:t>C</w:t>
      </w:r>
      <w:r w:rsidR="007E5DDA" w:rsidRPr="002A1BF1">
        <w:rPr>
          <w:lang w:val="pt-BR"/>
        </w:rPr>
        <w:t>/3</w:t>
      </w:r>
      <w:r w:rsidR="004129D1" w:rsidRPr="002A1BF1">
        <w:rPr>
          <w:lang w:val="pt-BR"/>
        </w:rPr>
        <w:t>5</w:t>
      </w:r>
      <w:r w:rsidR="00212C83" w:rsidRPr="002A1BF1">
        <w:rPr>
          <w:lang w:val="pt-BR"/>
        </w:rPr>
        <w:t xml:space="preserve">, paras. 9, 10, 12 </w:t>
      </w:r>
    </w:p>
  </w:footnote>
  <w:footnote w:id="18">
    <w:p w14:paraId="35F99DF5" w14:textId="16396F08" w:rsidR="00212C83" w:rsidRPr="002A1BF1" w:rsidRDefault="00FD54EE" w:rsidP="00FD54EE">
      <w:pPr>
        <w:pStyle w:val="FootnoteText"/>
        <w:spacing w:after="0"/>
        <w:rPr>
          <w:color w:val="000000"/>
          <w:sz w:val="20"/>
          <w:lang w:val="pt-BR"/>
        </w:rPr>
      </w:pPr>
      <w:r w:rsidRPr="002A1BF1">
        <w:rPr>
          <w:color w:val="000000"/>
          <w:sz w:val="20"/>
          <w:lang w:val="pt-BR"/>
        </w:rPr>
        <w:tab/>
      </w:r>
      <w:r w:rsidR="00212C83" w:rsidRPr="00CA406B">
        <w:rPr>
          <w:vertAlign w:val="superscript"/>
        </w:rPr>
        <w:footnoteRef/>
      </w:r>
      <w:r w:rsidRPr="002A1BF1">
        <w:rPr>
          <w:color w:val="000000"/>
          <w:sz w:val="20"/>
          <w:lang w:val="pt-BR"/>
        </w:rPr>
        <w:tab/>
      </w:r>
      <w:r w:rsidR="00212C83">
        <w:fldChar w:fldCharType="begin"/>
      </w:r>
      <w:r w:rsidR="00212C83" w:rsidRPr="002A1BF1">
        <w:rPr>
          <w:lang w:val="pt-BR"/>
        </w:rPr>
        <w:instrText>HYPERLINK "https://docs.un.org/en/CRPD/C/GC/3" \h</w:instrText>
      </w:r>
      <w:r w:rsidR="00212C83">
        <w:fldChar w:fldCharType="separate"/>
      </w:r>
      <w:r w:rsidR="00212C83" w:rsidRPr="002A1BF1">
        <w:rPr>
          <w:color w:val="467886"/>
          <w:szCs w:val="18"/>
          <w:u w:val="single"/>
          <w:lang w:val="pt-BR"/>
        </w:rPr>
        <w:t>CRPD/C/GC/3</w:t>
      </w:r>
      <w:r w:rsidR="00212C83">
        <w:fldChar w:fldCharType="end"/>
      </w:r>
      <w:r w:rsidR="00212C83" w:rsidRPr="002A1BF1">
        <w:rPr>
          <w:color w:val="000000"/>
          <w:szCs w:val="18"/>
          <w:lang w:val="pt-BR"/>
        </w:rPr>
        <w:t>, paras. 17 (e) and 29.</w:t>
      </w:r>
      <w:r w:rsidR="00212C83" w:rsidRPr="002A1BF1">
        <w:rPr>
          <w:color w:val="000000"/>
          <w:sz w:val="20"/>
          <w:lang w:val="pt-BR"/>
        </w:rPr>
        <w:t xml:space="preserve"> </w:t>
      </w:r>
    </w:p>
  </w:footnote>
  <w:footnote w:id="19">
    <w:p w14:paraId="5E7E5121" w14:textId="3BB6F8BB" w:rsidR="007C4E50" w:rsidRPr="00CA406B" w:rsidRDefault="007C4E50" w:rsidP="007C4E50">
      <w:pPr>
        <w:pStyle w:val="FootnoteText"/>
        <w:spacing w:after="0"/>
      </w:pPr>
      <w:r w:rsidRPr="002A1BF1">
        <w:rPr>
          <w:lang w:val="pt-BR"/>
        </w:rPr>
        <w:tab/>
      </w:r>
      <w:r w:rsidRPr="00CA406B">
        <w:rPr>
          <w:rStyle w:val="FootnoteReference"/>
        </w:rPr>
        <w:footnoteRef/>
      </w:r>
      <w:r w:rsidRPr="007F145F">
        <w:rPr>
          <w:lang w:val="en-US"/>
        </w:rPr>
        <w:tab/>
      </w:r>
      <w:r w:rsidR="00667E73" w:rsidRPr="007F145F">
        <w:rPr>
          <w:lang w:val="en-US"/>
        </w:rPr>
        <w:t>CEDAW/C/GC/35</w:t>
      </w:r>
      <w:r w:rsidRPr="007F145F">
        <w:rPr>
          <w:lang w:val="en-US"/>
        </w:rPr>
        <w:t xml:space="preserve">, paras. </w:t>
      </w:r>
      <w:r w:rsidRPr="00CA406B">
        <w:t>16, 17, 18.</w:t>
      </w:r>
    </w:p>
  </w:footnote>
  <w:footnote w:id="20">
    <w:p w14:paraId="7EEB63FF" w14:textId="2840443E" w:rsidR="00656D92" w:rsidRPr="00CA406B" w:rsidRDefault="00656D92" w:rsidP="00656D92">
      <w:pPr>
        <w:pStyle w:val="FootnoteText"/>
        <w:spacing w:after="0"/>
      </w:pPr>
      <w:r>
        <w:tab/>
      </w:r>
      <w:r w:rsidRPr="00CA406B">
        <w:rPr>
          <w:rStyle w:val="FootnoteReference"/>
        </w:rPr>
        <w:footnoteRef/>
      </w:r>
      <w:r>
        <w:tab/>
      </w:r>
      <w:hyperlink r:id="rId3" w:history="1">
        <w:r w:rsidRPr="00CA406B">
          <w:rPr>
            <w:rStyle w:val="Hyperlink"/>
          </w:rPr>
          <w:t>CRPD/C/AUS/CO/2-3</w:t>
        </w:r>
      </w:hyperlink>
      <w:r w:rsidRPr="00CA406B">
        <w:t xml:space="preserve">; </w:t>
      </w:r>
      <w:hyperlink r:id="rId4" w:history="1">
        <w:r w:rsidRPr="00CA406B">
          <w:rPr>
            <w:rStyle w:val="Hyperlink"/>
          </w:rPr>
          <w:t>CRPD/C/BGD/CO/1</w:t>
        </w:r>
      </w:hyperlink>
      <w:r w:rsidR="001B1BF2">
        <w:t>.</w:t>
      </w:r>
      <w:r w:rsidR="00BA2473">
        <w:t xml:space="preserve"> </w:t>
      </w:r>
    </w:p>
  </w:footnote>
  <w:footnote w:id="21">
    <w:p w14:paraId="276836C2" w14:textId="77777777" w:rsidR="00656D92" w:rsidRPr="00CA406B" w:rsidRDefault="00656D92" w:rsidP="00656D92">
      <w:pPr>
        <w:pStyle w:val="FootnoteText"/>
        <w:spacing w:after="0"/>
      </w:pPr>
      <w:r w:rsidRPr="004E07B8">
        <w:rPr>
          <w:lang w:val="en-US"/>
        </w:rPr>
        <w:tab/>
      </w:r>
      <w:r w:rsidRPr="00CA406B">
        <w:rPr>
          <w:rStyle w:val="FootnoteReference"/>
        </w:rPr>
        <w:footnoteRef/>
      </w:r>
      <w:r w:rsidRPr="002A1BF1">
        <w:rPr>
          <w:lang w:val="en-US"/>
        </w:rPr>
        <w:tab/>
      </w:r>
      <w:r w:rsidRPr="002A1BF1">
        <w:rPr>
          <w:lang w:val="en-US"/>
        </w:rPr>
        <w:t xml:space="preserve">CRPD/C/MEX/IR/1, paras. </w:t>
      </w:r>
      <w:r w:rsidRPr="00CA406B">
        <w:t xml:space="preserve">14 and 22. </w:t>
      </w:r>
    </w:p>
  </w:footnote>
  <w:footnote w:id="22">
    <w:p w14:paraId="6CAE99E1" w14:textId="0D361F27" w:rsidR="00212C83" w:rsidRPr="00212C83" w:rsidRDefault="00F07154" w:rsidP="00F07154">
      <w:pPr>
        <w:pStyle w:val="FootnoteText"/>
        <w:spacing w:after="0"/>
      </w:pPr>
      <w:r>
        <w:tab/>
      </w:r>
      <w:r w:rsidR="00212C83" w:rsidRPr="00212C83">
        <w:rPr>
          <w:rStyle w:val="FootnoteReference"/>
        </w:rPr>
        <w:footnoteRef/>
      </w:r>
      <w:r>
        <w:tab/>
      </w:r>
      <w:r w:rsidR="00BB1A08" w:rsidRPr="00BB1A08">
        <w:t xml:space="preserve">A/72/133 </w:t>
      </w:r>
      <w:r w:rsidR="00212C83" w:rsidRPr="00212C83">
        <w:t xml:space="preserve">paras. 29 to 33. </w:t>
      </w:r>
    </w:p>
  </w:footnote>
  <w:footnote w:id="23">
    <w:p w14:paraId="55DD46A2" w14:textId="5FAC290E" w:rsidR="003668DB" w:rsidRPr="00296F4A" w:rsidRDefault="00F42660" w:rsidP="006330A1">
      <w:pPr>
        <w:pStyle w:val="FootnoteText"/>
        <w:spacing w:after="0"/>
        <w:rPr>
          <w:lang w:val="en-US"/>
        </w:rPr>
      </w:pPr>
      <w:r>
        <w:tab/>
      </w:r>
      <w:r w:rsidR="00E22C49">
        <w:rPr>
          <w:rStyle w:val="FootnoteReference"/>
        </w:rPr>
        <w:footnoteRef/>
      </w:r>
      <w:r>
        <w:tab/>
      </w:r>
      <w:r w:rsidR="003668DB">
        <w:t xml:space="preserve">European Union </w:t>
      </w:r>
      <w:r w:rsidR="003668DB">
        <w:rPr>
          <w:lang w:val="en-US"/>
        </w:rPr>
        <w:t xml:space="preserve">Agency for Fundamental </w:t>
      </w:r>
      <w:r w:rsidR="00E22C49">
        <w:rPr>
          <w:lang w:val="en-US"/>
        </w:rPr>
        <w:t>Rights</w:t>
      </w:r>
      <w:r w:rsidR="003668DB">
        <w:rPr>
          <w:lang w:val="en-US"/>
        </w:rPr>
        <w:t xml:space="preserve">. </w:t>
      </w:r>
      <w:hyperlink r:id="rId5" w:history="1">
        <w:r w:rsidR="003668DB" w:rsidRPr="003668DB">
          <w:rPr>
            <w:rStyle w:val="Hyperlink"/>
          </w:rPr>
          <w:t>Violence against children with disabilities: legislation, policies and programmes in the EU</w:t>
        </w:r>
        <w:r w:rsidR="00722492">
          <w:rPr>
            <w:rStyle w:val="Hyperlink"/>
          </w:rPr>
          <w:t xml:space="preserve"> (2015)</w:t>
        </w:r>
        <w:r w:rsidR="003668DB">
          <w:rPr>
            <w:rStyle w:val="Hyperlink"/>
          </w:rPr>
          <w:t>.</w:t>
        </w:r>
      </w:hyperlink>
    </w:p>
  </w:footnote>
  <w:footnote w:id="24">
    <w:p w14:paraId="03495B79" w14:textId="264FE857" w:rsidR="003C3A46" w:rsidRPr="002A1BF1" w:rsidRDefault="00F42660" w:rsidP="008707F7">
      <w:pPr>
        <w:pStyle w:val="FootnoteText"/>
        <w:spacing w:after="0"/>
        <w:rPr>
          <w:lang w:val="pt-BR"/>
        </w:rPr>
      </w:pPr>
      <w:r>
        <w:tab/>
      </w:r>
      <w:r w:rsidR="003C3A46">
        <w:rPr>
          <w:rStyle w:val="FootnoteReference"/>
        </w:rPr>
        <w:footnoteRef/>
      </w:r>
      <w:r w:rsidRPr="002A1BF1">
        <w:rPr>
          <w:lang w:val="pt-BR"/>
        </w:rPr>
        <w:tab/>
      </w:r>
      <w:r w:rsidR="00D04C9E" w:rsidRPr="002A1BF1">
        <w:rPr>
          <w:lang w:val="pt-BR"/>
        </w:rPr>
        <w:t>CRPD/C/GC/4</w:t>
      </w:r>
      <w:r w:rsidR="00653054" w:rsidRPr="002A1BF1">
        <w:rPr>
          <w:lang w:val="pt-BR"/>
        </w:rPr>
        <w:t>, para. 51.</w:t>
      </w:r>
    </w:p>
  </w:footnote>
  <w:footnote w:id="25">
    <w:p w14:paraId="5C0408B4" w14:textId="705D7B59" w:rsidR="00D36C21" w:rsidRPr="002A1BF1" w:rsidRDefault="00F42660" w:rsidP="006330A1">
      <w:pPr>
        <w:pStyle w:val="FootnoteText"/>
        <w:spacing w:after="0"/>
        <w:rPr>
          <w:lang w:val="pt-BR"/>
        </w:rPr>
      </w:pPr>
      <w:r w:rsidRPr="002A1BF1">
        <w:rPr>
          <w:lang w:val="pt-BR"/>
        </w:rPr>
        <w:tab/>
      </w:r>
      <w:r w:rsidR="00D36C21">
        <w:rPr>
          <w:rStyle w:val="FootnoteReference"/>
        </w:rPr>
        <w:footnoteRef/>
      </w:r>
      <w:r w:rsidRPr="002A1BF1">
        <w:rPr>
          <w:lang w:val="pt-BR"/>
        </w:rPr>
        <w:tab/>
      </w:r>
      <w:r w:rsidR="0040615B" w:rsidRPr="002A1BF1">
        <w:rPr>
          <w:lang w:val="pt-BR"/>
        </w:rPr>
        <w:t>CEDAW/C/GC/</w:t>
      </w:r>
      <w:r w:rsidR="00D36C21" w:rsidRPr="002A1BF1">
        <w:rPr>
          <w:lang w:val="pt-BR"/>
        </w:rPr>
        <w:t>27, para. 13.</w:t>
      </w:r>
    </w:p>
  </w:footnote>
  <w:footnote w:id="26">
    <w:p w14:paraId="1685BA3E" w14:textId="14E3C37C" w:rsidR="004354CD" w:rsidRPr="002A1BF1" w:rsidRDefault="00F42660" w:rsidP="006330A1">
      <w:pPr>
        <w:pStyle w:val="FootnoteText"/>
        <w:spacing w:after="0"/>
        <w:rPr>
          <w:lang w:val="en-US"/>
        </w:rPr>
      </w:pPr>
      <w:r w:rsidRPr="002A1BF1">
        <w:rPr>
          <w:lang w:val="pt-BR"/>
        </w:rPr>
        <w:tab/>
      </w:r>
      <w:r w:rsidR="004354CD">
        <w:rPr>
          <w:rStyle w:val="FootnoteReference"/>
        </w:rPr>
        <w:footnoteRef/>
      </w:r>
      <w:r w:rsidRPr="002A1BF1">
        <w:rPr>
          <w:lang w:val="pt-BR"/>
        </w:rPr>
        <w:tab/>
      </w:r>
      <w:r w:rsidR="00D36C21" w:rsidRPr="002A1BF1">
        <w:rPr>
          <w:lang w:val="pt-BR"/>
        </w:rPr>
        <w:t xml:space="preserve">(A/74/186), para. </w:t>
      </w:r>
      <w:r w:rsidR="00D36C21" w:rsidRPr="002A1BF1">
        <w:rPr>
          <w:lang w:val="en-US"/>
        </w:rPr>
        <w:t xml:space="preserve">36. </w:t>
      </w:r>
    </w:p>
  </w:footnote>
  <w:footnote w:id="27">
    <w:p w14:paraId="1B749EDB" w14:textId="747C1471" w:rsidR="00212C83" w:rsidRPr="003E53DC" w:rsidRDefault="00AB684C" w:rsidP="00AB684C">
      <w:pPr>
        <w:pStyle w:val="FootnoteText"/>
        <w:spacing w:after="0"/>
      </w:pPr>
      <w:r w:rsidRPr="002A1BF1">
        <w:rPr>
          <w:lang w:val="en-US"/>
        </w:rPr>
        <w:tab/>
      </w:r>
      <w:r w:rsidR="00212C83" w:rsidRPr="00212C83">
        <w:rPr>
          <w:rStyle w:val="FootnoteReference"/>
        </w:rPr>
        <w:footnoteRef/>
      </w:r>
      <w:r w:rsidRPr="002A1BF1">
        <w:rPr>
          <w:lang w:val="en-US"/>
        </w:rPr>
        <w:tab/>
      </w:r>
      <w:r w:rsidR="00725240" w:rsidRPr="002A1BF1">
        <w:rPr>
          <w:lang w:val="en-US"/>
        </w:rPr>
        <w:t>CRPD/C/PER/CO/2-3</w:t>
      </w:r>
      <w:r w:rsidR="00F1511B" w:rsidRPr="002A1BF1">
        <w:rPr>
          <w:lang w:val="en-US"/>
        </w:rPr>
        <w:t>, para.</w:t>
      </w:r>
      <w:r w:rsidR="00490359" w:rsidRPr="002A1BF1">
        <w:rPr>
          <w:lang w:val="en-US"/>
        </w:rPr>
        <w:t xml:space="preserve"> </w:t>
      </w:r>
      <w:r w:rsidR="00490359" w:rsidRPr="003E53DC">
        <w:t>26;</w:t>
      </w:r>
      <w:r w:rsidR="00F1511B" w:rsidRPr="003E53DC">
        <w:t xml:space="preserve"> </w:t>
      </w:r>
      <w:hyperlink r:id="rId6" w:history="1">
        <w:r w:rsidR="00212C83" w:rsidRPr="003E53DC">
          <w:rPr>
            <w:rStyle w:val="Hyperlink"/>
          </w:rPr>
          <w:t>CRPD/C/AUS/CO/2-3</w:t>
        </w:r>
      </w:hyperlink>
      <w:r w:rsidR="00212C83" w:rsidRPr="003E53DC">
        <w:t xml:space="preserve"> </w:t>
      </w:r>
    </w:p>
  </w:footnote>
  <w:footnote w:id="28">
    <w:p w14:paraId="78D65367" w14:textId="52A57C6A" w:rsidR="00470A9D" w:rsidRPr="00470A9D" w:rsidRDefault="00F42660" w:rsidP="006330A1">
      <w:pPr>
        <w:pStyle w:val="FootnoteText"/>
        <w:spacing w:after="0"/>
      </w:pPr>
      <w:r>
        <w:tab/>
      </w:r>
      <w:r w:rsidR="00470A9D">
        <w:rPr>
          <w:rStyle w:val="FootnoteReference"/>
        </w:rPr>
        <w:footnoteRef/>
      </w:r>
      <w:r>
        <w:tab/>
      </w:r>
      <w:hyperlink r:id="rId7" w:history="1">
        <w:r w:rsidR="00470A9D" w:rsidRPr="00212C83">
          <w:rPr>
            <w:rStyle w:val="Hyperlink"/>
          </w:rPr>
          <w:t>A/HRC/57/22</w:t>
        </w:r>
      </w:hyperlink>
      <w:r w:rsidR="00470A9D" w:rsidRPr="00212C83">
        <w:t>; CRPD/C/UKR/CO/2-3; CRPD/C/IRQ/CO/1; CRPD/C/TUR/CO/1; CRPD/C/DJI/CO/1</w:t>
      </w:r>
      <w:r w:rsidR="00D25B58">
        <w:t>.</w:t>
      </w:r>
    </w:p>
  </w:footnote>
  <w:footnote w:id="29">
    <w:p w14:paraId="15D2D32E" w14:textId="25091A46" w:rsidR="00776131" w:rsidRPr="00EC20EB" w:rsidRDefault="00F42660">
      <w:pPr>
        <w:pStyle w:val="FootnoteText"/>
        <w:rPr>
          <w:lang w:val="es-ES"/>
        </w:rPr>
      </w:pPr>
      <w:r>
        <w:tab/>
      </w:r>
      <w:r w:rsidR="00776131">
        <w:rPr>
          <w:rStyle w:val="FootnoteReference"/>
        </w:rPr>
        <w:footnoteRef/>
      </w:r>
      <w:r w:rsidRPr="00EC20EB">
        <w:rPr>
          <w:lang w:val="es-ES"/>
        </w:rPr>
        <w:tab/>
      </w:r>
      <w:r w:rsidR="00FB1F67" w:rsidRPr="00EC20EB">
        <w:rPr>
          <w:lang w:val="es-ES"/>
        </w:rPr>
        <w:t xml:space="preserve"> (A/HRC/56/61/Add.3, para. 26)</w:t>
      </w:r>
      <w:r w:rsidR="005B4640" w:rsidRPr="00EC20EB">
        <w:rPr>
          <w:lang w:val="es-ES"/>
        </w:rPr>
        <w:t>.</w:t>
      </w:r>
    </w:p>
  </w:footnote>
  <w:footnote w:id="30">
    <w:p w14:paraId="1F33881C" w14:textId="6E5F5CFF" w:rsidR="00212C83" w:rsidRPr="007F145F" w:rsidRDefault="00E31EDA" w:rsidP="00E31EDA">
      <w:pPr>
        <w:pStyle w:val="FootnoteText"/>
        <w:spacing w:after="0"/>
        <w:rPr>
          <w:lang w:val="es-ES"/>
        </w:rPr>
      </w:pPr>
      <w:r w:rsidRPr="00EC20EB">
        <w:rPr>
          <w:lang w:val="es-ES"/>
        </w:rPr>
        <w:tab/>
      </w:r>
      <w:r w:rsidR="00212C83" w:rsidRPr="00212C83">
        <w:rPr>
          <w:rStyle w:val="FootnoteReference"/>
        </w:rPr>
        <w:footnoteRef/>
      </w:r>
      <w:r w:rsidRPr="007F145F">
        <w:rPr>
          <w:lang w:val="es-ES"/>
        </w:rPr>
        <w:tab/>
      </w:r>
      <w:r w:rsidR="00212C83">
        <w:fldChar w:fldCharType="begin"/>
      </w:r>
      <w:r w:rsidR="00212C83" w:rsidRPr="002A1BF1">
        <w:rPr>
          <w:lang w:val="es-419"/>
        </w:rPr>
        <w:instrText>HYPERLINK "https://www.ohchr.org/en/documents/legal-standards-and-guidelines/crpdc5-guidelines-deinstitutionalization-including"</w:instrText>
      </w:r>
      <w:r w:rsidR="00212C83">
        <w:fldChar w:fldCharType="separate"/>
      </w:r>
      <w:r w:rsidR="00212C83" w:rsidRPr="007F145F">
        <w:rPr>
          <w:rStyle w:val="Hyperlink"/>
          <w:lang w:val="es-ES"/>
        </w:rPr>
        <w:t>CRPD/C/5</w:t>
      </w:r>
      <w:r w:rsidR="00212C83">
        <w:fldChar w:fldCharType="end"/>
      </w:r>
      <w:r w:rsidR="00212C83" w:rsidRPr="007F145F">
        <w:rPr>
          <w:lang w:val="es-ES"/>
        </w:rPr>
        <w:t>, para. 6.</w:t>
      </w:r>
    </w:p>
  </w:footnote>
  <w:footnote w:id="31">
    <w:p w14:paraId="59C6B677" w14:textId="031E4728" w:rsidR="00A16EA2" w:rsidRPr="007E78E1" w:rsidRDefault="00A16EA2" w:rsidP="00A16EA2">
      <w:pPr>
        <w:pStyle w:val="FootnoteText"/>
        <w:spacing w:after="0"/>
        <w:rPr>
          <w:lang w:val="es-ES"/>
        </w:rPr>
      </w:pPr>
      <w:r>
        <w:rPr>
          <w:lang w:val="es-ES"/>
        </w:rPr>
        <w:tab/>
      </w:r>
      <w:r w:rsidRPr="00CA406B">
        <w:rPr>
          <w:rStyle w:val="FootnoteReference"/>
        </w:rPr>
        <w:footnoteRef/>
      </w:r>
      <w:r>
        <w:rPr>
          <w:lang w:val="es-ES"/>
        </w:rPr>
        <w:tab/>
      </w:r>
      <w:hyperlink r:id="rId8" w:history="1">
        <w:r w:rsidRPr="00212C83">
          <w:rPr>
            <w:rStyle w:val="Hyperlink"/>
            <w:lang w:val="es-ES"/>
          </w:rPr>
          <w:t>CRPD/C/HUN/IR/1</w:t>
        </w:r>
      </w:hyperlink>
      <w:r w:rsidRPr="00212C83">
        <w:rPr>
          <w:lang w:val="es-ES"/>
        </w:rPr>
        <w:t>, para.101</w:t>
      </w:r>
      <w:r>
        <w:rPr>
          <w:lang w:val="es-ES"/>
        </w:rPr>
        <w:t>.</w:t>
      </w:r>
    </w:p>
  </w:footnote>
  <w:footnote w:id="32">
    <w:p w14:paraId="48439354" w14:textId="5B7F961A" w:rsidR="00212C83" w:rsidRPr="002A1BF1" w:rsidRDefault="00A84283" w:rsidP="00A84283">
      <w:pPr>
        <w:pStyle w:val="FootnoteText"/>
        <w:spacing w:after="0"/>
        <w:rPr>
          <w:lang w:val="en-US"/>
        </w:rPr>
      </w:pPr>
      <w:r w:rsidRPr="008835CA">
        <w:rPr>
          <w:lang w:val="es-ES"/>
        </w:rPr>
        <w:tab/>
      </w:r>
      <w:r w:rsidR="00212C83" w:rsidRPr="00212C83">
        <w:rPr>
          <w:rStyle w:val="FootnoteReference"/>
        </w:rPr>
        <w:footnoteRef/>
      </w:r>
      <w:r w:rsidRPr="002A1BF1">
        <w:rPr>
          <w:lang w:val="en-US"/>
        </w:rPr>
        <w:tab/>
      </w:r>
      <w:r w:rsidR="00212C83" w:rsidRPr="002A1BF1">
        <w:rPr>
          <w:lang w:val="en-US"/>
        </w:rPr>
        <w:t>CRPD/C/34/D/78/2020, paras. 9.1 to 9.6 and 10.</w:t>
      </w:r>
    </w:p>
  </w:footnote>
  <w:footnote w:id="33">
    <w:p w14:paraId="0A650A29" w14:textId="2730967F" w:rsidR="00B62FE8" w:rsidRPr="007E78E1" w:rsidRDefault="00B62FE8" w:rsidP="00B62FE8">
      <w:pPr>
        <w:pStyle w:val="FootnoteText"/>
        <w:spacing w:after="0"/>
        <w:rPr>
          <w:szCs w:val="18"/>
          <w:lang w:val="en-US"/>
        </w:rPr>
      </w:pPr>
      <w:r w:rsidRPr="002A1BF1">
        <w:rPr>
          <w:szCs w:val="18"/>
          <w:lang w:val="en-US"/>
        </w:rPr>
        <w:tab/>
      </w:r>
      <w:r w:rsidRPr="00CA406B">
        <w:rPr>
          <w:rStyle w:val="FootnoteReference"/>
        </w:rPr>
        <w:footnoteRef/>
      </w:r>
      <w:r w:rsidRPr="007E78E1">
        <w:rPr>
          <w:szCs w:val="18"/>
          <w:lang w:val="en-US"/>
        </w:rPr>
        <w:tab/>
        <w:t>European Union Agency for Fu</w:t>
      </w:r>
      <w:r>
        <w:rPr>
          <w:szCs w:val="18"/>
          <w:lang w:val="en-US"/>
        </w:rPr>
        <w:t>ndamental Rights, 2025 “Places of care=places of safety? Violence against persons with disabilities in institutions</w:t>
      </w:r>
      <w:r w:rsidR="00FE6152">
        <w:rPr>
          <w:szCs w:val="18"/>
          <w:lang w:val="en-US"/>
        </w:rPr>
        <w:t>”</w:t>
      </w:r>
      <w:r>
        <w:rPr>
          <w:szCs w:val="18"/>
          <w:lang w:val="en-US"/>
        </w:rPr>
        <w:t xml:space="preserve">. See page. 15. </w:t>
      </w:r>
    </w:p>
  </w:footnote>
  <w:footnote w:id="34">
    <w:p w14:paraId="3183EE97" w14:textId="41977F1C" w:rsidR="00212C83" w:rsidRPr="007F145F" w:rsidRDefault="00A84283" w:rsidP="00A84283">
      <w:pPr>
        <w:pStyle w:val="FootnoteText"/>
        <w:spacing w:after="0"/>
        <w:rPr>
          <w:lang w:val="en-US"/>
        </w:rPr>
      </w:pPr>
      <w:r>
        <w:tab/>
      </w:r>
      <w:r w:rsidR="00212C83" w:rsidRPr="00CA406B">
        <w:rPr>
          <w:rStyle w:val="FootnoteReference"/>
        </w:rPr>
        <w:footnoteRef/>
      </w:r>
      <w:r>
        <w:tab/>
      </w:r>
      <w:r w:rsidR="00357946">
        <w:t xml:space="preserve">A/72/55, </w:t>
      </w:r>
      <w:r w:rsidR="00374DBE">
        <w:t>A</w:t>
      </w:r>
      <w:r w:rsidR="00357946">
        <w:t>nnex</w:t>
      </w:r>
      <w:r w:rsidR="00212C83" w:rsidRPr="00212C83">
        <w:t xml:space="preserve">, para. </w:t>
      </w:r>
      <w:r w:rsidR="00212C83" w:rsidRPr="007F145F">
        <w:rPr>
          <w:lang w:val="en-US"/>
        </w:rPr>
        <w:t xml:space="preserve">12; </w:t>
      </w:r>
    </w:p>
  </w:footnote>
  <w:footnote w:id="35">
    <w:p w14:paraId="2D64D353" w14:textId="2A7AE8B4" w:rsidR="00212C83" w:rsidRPr="007F145F" w:rsidRDefault="00A84283" w:rsidP="00A84283">
      <w:pPr>
        <w:pStyle w:val="FootnoteText"/>
        <w:spacing w:after="0"/>
        <w:rPr>
          <w:lang w:val="en-US"/>
        </w:rPr>
      </w:pPr>
      <w:r w:rsidRPr="007F145F">
        <w:rPr>
          <w:lang w:val="en-US"/>
        </w:rPr>
        <w:tab/>
      </w:r>
      <w:r w:rsidR="00212C83" w:rsidRPr="00CA406B">
        <w:rPr>
          <w:rStyle w:val="FootnoteReference"/>
        </w:rPr>
        <w:footnoteRef/>
      </w:r>
      <w:r w:rsidRPr="007F145F">
        <w:rPr>
          <w:lang w:val="en-US"/>
        </w:rPr>
        <w:tab/>
      </w:r>
      <w:hyperlink r:id="rId9" w:history="1">
        <w:r w:rsidR="00212C83" w:rsidRPr="007F145F">
          <w:rPr>
            <w:rStyle w:val="Hyperlink"/>
            <w:lang w:val="en-US"/>
          </w:rPr>
          <w:t>CRPD/C/HUN/CO/2-3</w:t>
        </w:r>
      </w:hyperlink>
      <w:r w:rsidR="00212C83" w:rsidRPr="007F145F">
        <w:rPr>
          <w:lang w:val="en-US"/>
        </w:rPr>
        <w:t>, paras. 31, 33</w:t>
      </w:r>
    </w:p>
  </w:footnote>
  <w:footnote w:id="36">
    <w:p w14:paraId="100BE109" w14:textId="05F60353" w:rsidR="00212C83" w:rsidRPr="00CA406B" w:rsidRDefault="00A84283" w:rsidP="00A84283">
      <w:pPr>
        <w:pStyle w:val="FootnoteText"/>
        <w:spacing w:after="0"/>
      </w:pPr>
      <w:r w:rsidRPr="007F145F">
        <w:rPr>
          <w:lang w:val="en-US"/>
        </w:rPr>
        <w:tab/>
      </w:r>
      <w:r w:rsidR="00212C83" w:rsidRPr="00CA406B">
        <w:rPr>
          <w:rStyle w:val="FootnoteReference"/>
        </w:rPr>
        <w:footnoteRef/>
      </w:r>
      <w:r w:rsidRPr="007F145F">
        <w:rPr>
          <w:lang w:val="en-US"/>
        </w:rPr>
        <w:tab/>
      </w:r>
      <w:hyperlink r:id="rId10" w:history="1">
        <w:r w:rsidR="00212C83" w:rsidRPr="00212C83">
          <w:rPr>
            <w:rStyle w:val="Hyperlink"/>
          </w:rPr>
          <w:t>CRPD/C/BGR/CO/1</w:t>
        </w:r>
      </w:hyperlink>
      <w:r w:rsidR="00212C83" w:rsidRPr="00212C83">
        <w:t xml:space="preserve">, paras. 25, 35 and 37; </w:t>
      </w:r>
    </w:p>
  </w:footnote>
  <w:footnote w:id="37">
    <w:p w14:paraId="32C4CD7E" w14:textId="7485BCAF" w:rsidR="00212C83" w:rsidRPr="00480099" w:rsidRDefault="00A84283" w:rsidP="00A84283">
      <w:pPr>
        <w:pStyle w:val="FootnoteText"/>
        <w:spacing w:after="0"/>
        <w:rPr>
          <w:lang w:val="es-ES"/>
        </w:rPr>
      </w:pPr>
      <w:r>
        <w:tab/>
      </w:r>
      <w:r w:rsidR="00212C83" w:rsidRPr="00CA406B">
        <w:rPr>
          <w:rStyle w:val="FootnoteReference"/>
        </w:rPr>
        <w:footnoteRef/>
      </w:r>
      <w:r w:rsidRPr="00480099">
        <w:rPr>
          <w:lang w:val="es-ES"/>
        </w:rPr>
        <w:tab/>
      </w:r>
      <w:r w:rsidR="00212C83">
        <w:fldChar w:fldCharType="begin"/>
      </w:r>
      <w:r w:rsidR="00212C83" w:rsidRPr="002A1BF1">
        <w:rPr>
          <w:lang w:val="es-419"/>
        </w:rPr>
        <w:instrText>HYPERLINK "https://documents.un.org/"</w:instrText>
      </w:r>
      <w:r w:rsidR="00212C83">
        <w:fldChar w:fldCharType="separate"/>
      </w:r>
      <w:r w:rsidR="00212C83" w:rsidRPr="00480099">
        <w:rPr>
          <w:rStyle w:val="Hyperlink"/>
          <w:lang w:val="es-ES"/>
        </w:rPr>
        <w:t>CRPD/C/18/D/22/2014</w:t>
      </w:r>
      <w:r w:rsidR="00212C83">
        <w:fldChar w:fldCharType="end"/>
      </w:r>
      <w:r w:rsidR="00212C83" w:rsidRPr="00480099">
        <w:rPr>
          <w:lang w:val="es-ES"/>
        </w:rPr>
        <w:t>, para. 8.6</w:t>
      </w:r>
    </w:p>
  </w:footnote>
  <w:footnote w:id="38">
    <w:p w14:paraId="430C2F98" w14:textId="49EA47E4" w:rsidR="00212C83" w:rsidRPr="00480099" w:rsidRDefault="00A84283" w:rsidP="00A84283">
      <w:pPr>
        <w:pStyle w:val="FootnoteText"/>
        <w:spacing w:after="0"/>
        <w:rPr>
          <w:lang w:val="es-ES"/>
        </w:rPr>
      </w:pPr>
      <w:r w:rsidRPr="00480099">
        <w:rPr>
          <w:lang w:val="es-ES"/>
        </w:rPr>
        <w:tab/>
      </w:r>
      <w:r w:rsidR="00212C83" w:rsidRPr="00CA406B">
        <w:rPr>
          <w:rStyle w:val="FootnoteReference"/>
        </w:rPr>
        <w:footnoteRef/>
      </w:r>
      <w:r w:rsidRPr="00480099">
        <w:rPr>
          <w:lang w:val="es-ES"/>
        </w:rPr>
        <w:tab/>
      </w:r>
      <w:hyperlink r:id="rId11" w:history="1">
        <w:r w:rsidR="00212C83" w:rsidRPr="00480099">
          <w:rPr>
            <w:rStyle w:val="Hyperlink"/>
            <w:lang w:val="es-ES"/>
          </w:rPr>
          <w:t>CRPD/C/16/D/7/2012</w:t>
        </w:r>
      </w:hyperlink>
      <w:r w:rsidR="003C0CBB" w:rsidRPr="00480099">
        <w:rPr>
          <w:lang w:val="es-ES"/>
        </w:rPr>
        <w:t>,</w:t>
      </w:r>
      <w:r w:rsidR="00212C83" w:rsidRPr="00480099">
        <w:rPr>
          <w:lang w:val="es-ES"/>
        </w:rPr>
        <w:t xml:space="preserve"> para.8.9 and 8.10.</w:t>
      </w:r>
    </w:p>
  </w:footnote>
  <w:footnote w:id="39">
    <w:p w14:paraId="458AA55F" w14:textId="6BF42BF0" w:rsidR="00212C83" w:rsidRPr="002A1BF1" w:rsidRDefault="00A84283" w:rsidP="00A84283">
      <w:pPr>
        <w:pStyle w:val="FootnoteText"/>
        <w:spacing w:after="0"/>
        <w:rPr>
          <w:lang w:val="pt-BR"/>
        </w:rPr>
      </w:pPr>
      <w:r w:rsidRPr="00480099">
        <w:rPr>
          <w:lang w:val="es-ES"/>
        </w:rPr>
        <w:tab/>
      </w:r>
      <w:r w:rsidR="00212C83" w:rsidRPr="00CA406B">
        <w:rPr>
          <w:rStyle w:val="FootnoteReference"/>
        </w:rPr>
        <w:footnoteRef/>
      </w:r>
      <w:r w:rsidRPr="002A1BF1">
        <w:rPr>
          <w:lang w:val="pt-BR"/>
        </w:rPr>
        <w:tab/>
      </w:r>
      <w:r w:rsidR="00374DBE" w:rsidRPr="002A1BF1">
        <w:rPr>
          <w:lang w:val="pt-BR"/>
        </w:rPr>
        <w:t>A/72/55, Annex</w:t>
      </w:r>
      <w:r w:rsidR="00212C83" w:rsidRPr="002A1BF1">
        <w:rPr>
          <w:lang w:val="pt-BR"/>
        </w:rPr>
        <w:t>, para. 18.</w:t>
      </w:r>
    </w:p>
  </w:footnote>
  <w:footnote w:id="40">
    <w:p w14:paraId="72F70E77" w14:textId="11467D11" w:rsidR="00212C83" w:rsidRPr="002A1BF1" w:rsidRDefault="00A84283" w:rsidP="00A84283">
      <w:pPr>
        <w:pStyle w:val="FootnoteText"/>
        <w:spacing w:after="0"/>
        <w:rPr>
          <w:lang w:val="pt-BR"/>
        </w:rPr>
      </w:pPr>
      <w:r w:rsidRPr="002A1BF1">
        <w:rPr>
          <w:lang w:val="pt-BR"/>
        </w:rPr>
        <w:tab/>
      </w:r>
      <w:r w:rsidR="00212C83" w:rsidRPr="00CA406B">
        <w:rPr>
          <w:rStyle w:val="FootnoteReference"/>
        </w:rPr>
        <w:footnoteRef/>
      </w:r>
      <w:r w:rsidRPr="002A1BF1">
        <w:rPr>
          <w:lang w:val="pt-BR"/>
        </w:rPr>
        <w:tab/>
      </w:r>
      <w:r w:rsidR="00212C83" w:rsidRPr="002A1BF1">
        <w:rPr>
          <w:lang w:val="pt-BR"/>
        </w:rPr>
        <w:t>A/63/175</w:t>
      </w:r>
      <w:r w:rsidR="003C0CBB" w:rsidRPr="002A1BF1">
        <w:rPr>
          <w:lang w:val="pt-BR"/>
        </w:rPr>
        <w:t>,</w:t>
      </w:r>
      <w:r w:rsidR="00212C83" w:rsidRPr="002A1BF1">
        <w:rPr>
          <w:lang w:val="pt-BR"/>
        </w:rPr>
        <w:t xml:space="preserve"> paras. </w:t>
      </w:r>
      <w:r w:rsidR="00212C83" w:rsidRPr="00785E1B">
        <w:rPr>
          <w:lang w:val="es-ES"/>
        </w:rPr>
        <w:t>40, 47 and A/HRC/43/49</w:t>
      </w:r>
      <w:r w:rsidR="003C0CBB">
        <w:rPr>
          <w:lang w:val="es-ES"/>
        </w:rPr>
        <w:t>,</w:t>
      </w:r>
      <w:r w:rsidR="00212C83" w:rsidRPr="00785E1B">
        <w:rPr>
          <w:lang w:val="es-ES"/>
        </w:rPr>
        <w:t xml:space="preserve"> para. </w:t>
      </w:r>
      <w:r w:rsidR="00212C83" w:rsidRPr="002A1BF1">
        <w:rPr>
          <w:lang w:val="pt-BR"/>
        </w:rPr>
        <w:t>37.</w:t>
      </w:r>
    </w:p>
  </w:footnote>
  <w:footnote w:id="41">
    <w:p w14:paraId="1341537F" w14:textId="2F2FB9EF" w:rsidR="00212C83" w:rsidRPr="002A1BF1" w:rsidRDefault="00A84283" w:rsidP="00A84283">
      <w:pPr>
        <w:pStyle w:val="FootnoteText"/>
        <w:spacing w:after="0"/>
        <w:rPr>
          <w:lang w:val="pt-BR"/>
        </w:rPr>
      </w:pPr>
      <w:r w:rsidRPr="002A1BF1">
        <w:rPr>
          <w:lang w:val="pt-BR"/>
        </w:rPr>
        <w:tab/>
      </w:r>
      <w:r w:rsidR="00212C83" w:rsidRPr="00CA406B">
        <w:rPr>
          <w:rStyle w:val="FootnoteReference"/>
        </w:rPr>
        <w:footnoteRef/>
      </w:r>
      <w:r w:rsidRPr="002A1BF1">
        <w:rPr>
          <w:lang w:val="pt-BR"/>
        </w:rPr>
        <w:tab/>
      </w:r>
      <w:r w:rsidR="00212C83">
        <w:fldChar w:fldCharType="begin"/>
      </w:r>
      <w:r w:rsidR="00212C83" w:rsidRPr="002A1BF1">
        <w:rPr>
          <w:lang w:val="pt-BR"/>
        </w:rPr>
        <w:instrText>HYPERLINK "https://tbinternet.ohchr.org/_layouts/15/treatybodyexternal/Download.aspx?symbolno=CRPD%2FC%2FCRI%2FCO%2F1&amp;Lang=en"</w:instrText>
      </w:r>
      <w:r w:rsidR="00212C83">
        <w:fldChar w:fldCharType="separate"/>
      </w:r>
      <w:r w:rsidR="00212C83" w:rsidRPr="002A1BF1">
        <w:rPr>
          <w:rStyle w:val="Hyperlink"/>
          <w:lang w:val="pt-BR"/>
        </w:rPr>
        <w:t>CRPD/C/CRI/CO/1</w:t>
      </w:r>
      <w:r w:rsidR="00212C83">
        <w:fldChar w:fldCharType="end"/>
      </w:r>
      <w:r w:rsidR="00212C83" w:rsidRPr="002A1BF1">
        <w:rPr>
          <w:lang w:val="pt-BR"/>
        </w:rPr>
        <w:t xml:space="preserve">, para.31. </w:t>
      </w:r>
    </w:p>
  </w:footnote>
  <w:footnote w:id="42">
    <w:p w14:paraId="76FE6FF1" w14:textId="77777777" w:rsidR="001E4190" w:rsidRPr="00212C83" w:rsidRDefault="001E4190" w:rsidP="001E4190">
      <w:pPr>
        <w:pStyle w:val="FootnoteText"/>
        <w:spacing w:after="0"/>
      </w:pPr>
      <w:r w:rsidRPr="002A1BF1">
        <w:rPr>
          <w:lang w:val="pt-BR"/>
        </w:rPr>
        <w:tab/>
      </w:r>
      <w:r w:rsidRPr="00212C83">
        <w:rPr>
          <w:rStyle w:val="FootnoteReference"/>
        </w:rPr>
        <w:footnoteRef/>
      </w:r>
      <w:r w:rsidRPr="002A1BF1">
        <w:rPr>
          <w:lang w:val="pt-BR"/>
        </w:rPr>
        <w:tab/>
      </w:r>
      <w:hyperlink r:id="rId12" w:history="1">
        <w:r w:rsidRPr="002A1BF1">
          <w:rPr>
            <w:rStyle w:val="Hyperlink"/>
            <w:lang w:val="pt-BR"/>
          </w:rPr>
          <w:t>CRPD/C/DEU/CO/2-3</w:t>
        </w:r>
      </w:hyperlink>
      <w:r w:rsidRPr="002A1BF1">
        <w:rPr>
          <w:lang w:val="pt-BR"/>
        </w:rPr>
        <w:t xml:space="preserve">; </w:t>
      </w:r>
      <w:hyperlink r:id="rId13" w:history="1">
        <w:r w:rsidRPr="002A1BF1">
          <w:rPr>
            <w:rStyle w:val="Hyperlink"/>
            <w:lang w:val="pt-BR"/>
          </w:rPr>
          <w:t>CRPD/C/AUS/CO/2-3</w:t>
        </w:r>
      </w:hyperlink>
      <w:r w:rsidRPr="002A1BF1">
        <w:rPr>
          <w:lang w:val="pt-BR"/>
        </w:rPr>
        <w:t xml:space="preserve">, para. </w:t>
      </w:r>
      <w:r w:rsidRPr="00212C83">
        <w:t>34 (b)</w:t>
      </w:r>
    </w:p>
  </w:footnote>
  <w:footnote w:id="43">
    <w:p w14:paraId="0EF343FD" w14:textId="77777777" w:rsidR="00AB77EC" w:rsidRPr="003E53DC" w:rsidRDefault="00AB77EC" w:rsidP="00AB77EC">
      <w:pPr>
        <w:pStyle w:val="FootnoteText"/>
        <w:spacing w:after="0"/>
        <w:rPr>
          <w:lang w:val="en-US"/>
        </w:rPr>
      </w:pPr>
      <w:r w:rsidRPr="003E53DC">
        <w:rPr>
          <w:lang w:val="en-US"/>
        </w:rPr>
        <w:tab/>
      </w:r>
      <w:r w:rsidRPr="00CA406B">
        <w:rPr>
          <w:rStyle w:val="FootnoteReference"/>
        </w:rPr>
        <w:footnoteRef/>
      </w:r>
      <w:r w:rsidRPr="003E53DC">
        <w:rPr>
          <w:lang w:val="en-US"/>
        </w:rPr>
        <w:tab/>
      </w:r>
      <w:hyperlink r:id="rId14" w:history="1">
        <w:r w:rsidRPr="003E53DC">
          <w:rPr>
            <w:rStyle w:val="Hyperlink"/>
            <w:lang w:val="en-US"/>
          </w:rPr>
          <w:t>CRPD/C/ISR/CO/1</w:t>
        </w:r>
      </w:hyperlink>
      <w:r w:rsidRPr="003E53DC">
        <w:rPr>
          <w:lang w:val="en-US"/>
        </w:rPr>
        <w:t xml:space="preserve">, paras. 21 and 22  </w:t>
      </w:r>
    </w:p>
  </w:footnote>
  <w:footnote w:id="44">
    <w:p w14:paraId="2583FA3B" w14:textId="5B73DFED" w:rsidR="00AB77EC" w:rsidRPr="007F145F" w:rsidRDefault="007213E4" w:rsidP="003038AE">
      <w:pPr>
        <w:pStyle w:val="FootnoteText"/>
        <w:spacing w:after="0"/>
        <w:rPr>
          <w:lang w:val="es-ES"/>
        </w:rPr>
      </w:pPr>
      <w:r w:rsidRPr="003E53DC">
        <w:rPr>
          <w:lang w:val="en-US"/>
        </w:rPr>
        <w:tab/>
      </w:r>
      <w:r w:rsidR="00AB77EC">
        <w:rPr>
          <w:rStyle w:val="FootnoteReference"/>
        </w:rPr>
        <w:footnoteRef/>
      </w:r>
      <w:r w:rsidRPr="003E53DC">
        <w:rPr>
          <w:lang w:val="en-US"/>
        </w:rPr>
        <w:tab/>
      </w:r>
      <w:r w:rsidR="00AB77EC" w:rsidRPr="003E53DC">
        <w:rPr>
          <w:lang w:val="en-US"/>
        </w:rPr>
        <w:t xml:space="preserve">A/HRC/56/61/Add.3, paras. </w:t>
      </w:r>
      <w:r w:rsidR="00AB77EC" w:rsidRPr="007F145F">
        <w:rPr>
          <w:lang w:val="es-ES"/>
        </w:rPr>
        <w:t>10, 26.</w:t>
      </w:r>
    </w:p>
  </w:footnote>
  <w:footnote w:id="45">
    <w:p w14:paraId="5323818C" w14:textId="77777777" w:rsidR="00AB77EC" w:rsidRPr="00480099" w:rsidRDefault="00AB77EC" w:rsidP="00AB77EC">
      <w:pPr>
        <w:pStyle w:val="FootnoteText"/>
        <w:spacing w:after="0"/>
        <w:rPr>
          <w:color w:val="000000"/>
          <w:szCs w:val="18"/>
          <w:lang w:val="en-US"/>
        </w:rPr>
      </w:pPr>
      <w:r w:rsidRPr="00C422AE">
        <w:rPr>
          <w:color w:val="000000"/>
          <w:sz w:val="20"/>
          <w:lang w:val="es-ES"/>
        </w:rPr>
        <w:tab/>
      </w:r>
      <w:r w:rsidRPr="00CA406B">
        <w:rPr>
          <w:vertAlign w:val="superscript"/>
        </w:rPr>
        <w:footnoteRef/>
      </w:r>
      <w:r>
        <w:rPr>
          <w:color w:val="000000"/>
          <w:sz w:val="20"/>
          <w:lang w:val="es-ES"/>
        </w:rPr>
        <w:tab/>
      </w:r>
      <w:hyperlink r:id="rId15" w:history="1">
        <w:r w:rsidRPr="007E78E1">
          <w:rPr>
            <w:rStyle w:val="Hyperlink"/>
            <w:szCs w:val="18"/>
            <w:lang w:val="es-ES"/>
          </w:rPr>
          <w:t>CRDP/C/MEX/IR/1</w:t>
        </w:r>
      </w:hyperlink>
      <w:r w:rsidRPr="007E78E1">
        <w:rPr>
          <w:color w:val="000000"/>
          <w:szCs w:val="18"/>
          <w:lang w:val="es-ES"/>
        </w:rPr>
        <w:t xml:space="preserve">, paras. </w:t>
      </w:r>
      <w:r w:rsidRPr="008835CA">
        <w:rPr>
          <w:color w:val="000000"/>
          <w:szCs w:val="18"/>
          <w:lang w:val="es-ES"/>
        </w:rPr>
        <w:t xml:space="preserve">15, 16. </w:t>
      </w:r>
      <w:hyperlink r:id="rId16" w:history="1">
        <w:r w:rsidRPr="008835CA">
          <w:rPr>
            <w:rStyle w:val="Hyperlink"/>
            <w:szCs w:val="18"/>
            <w:lang w:val="es-ES"/>
          </w:rPr>
          <w:t>CRPD/C/MEX/IR/CRP/R.1</w:t>
        </w:r>
      </w:hyperlink>
      <w:r w:rsidRPr="008835CA">
        <w:rPr>
          <w:color w:val="000000"/>
          <w:szCs w:val="18"/>
          <w:lang w:val="es-ES"/>
        </w:rPr>
        <w:t xml:space="preserve">, paras. </w:t>
      </w:r>
      <w:r w:rsidRPr="00480099">
        <w:rPr>
          <w:color w:val="000000"/>
          <w:szCs w:val="18"/>
          <w:lang w:val="en-US"/>
        </w:rPr>
        <w:t xml:space="preserve">71, 73, 107. </w:t>
      </w:r>
    </w:p>
  </w:footnote>
  <w:footnote w:id="46">
    <w:p w14:paraId="2AA9DA30" w14:textId="5197E8A5" w:rsidR="00A61687" w:rsidRPr="00480099" w:rsidRDefault="00A61687" w:rsidP="00A61687">
      <w:pPr>
        <w:pStyle w:val="FootnoteText"/>
        <w:spacing w:after="0"/>
        <w:rPr>
          <w:szCs w:val="18"/>
          <w:lang w:val="en-US"/>
        </w:rPr>
      </w:pPr>
      <w:r w:rsidRPr="00480099">
        <w:rPr>
          <w:lang w:val="en-US"/>
        </w:rPr>
        <w:tab/>
      </w:r>
      <w:r w:rsidRPr="00212C83">
        <w:rPr>
          <w:rStyle w:val="FootnoteReference"/>
        </w:rPr>
        <w:footnoteRef/>
      </w:r>
      <w:r w:rsidRPr="00480099">
        <w:rPr>
          <w:lang w:val="en-US"/>
        </w:rPr>
        <w:tab/>
      </w:r>
      <w:r w:rsidR="004C6370" w:rsidRPr="00480099">
        <w:rPr>
          <w:lang w:val="en-US"/>
        </w:rPr>
        <w:t>A/HRC/61/CRP.1</w:t>
      </w:r>
      <w:r w:rsidR="00004033" w:rsidRPr="00480099">
        <w:rPr>
          <w:lang w:val="en-US"/>
        </w:rPr>
        <w:t>;</w:t>
      </w:r>
      <w:r w:rsidR="004C6370" w:rsidRPr="00480099">
        <w:rPr>
          <w:lang w:val="en-US"/>
        </w:rPr>
        <w:t xml:space="preserve"> </w:t>
      </w:r>
      <w:hyperlink r:id="rId17" w:history="1">
        <w:r w:rsidR="004C6370" w:rsidRPr="00480099">
          <w:rPr>
            <w:rStyle w:val="Hyperlink"/>
            <w:lang w:val="en-US"/>
          </w:rPr>
          <w:t xml:space="preserve"> </w:t>
        </w:r>
      </w:hyperlink>
      <w:r w:rsidR="004C6370" w:rsidRPr="00480099">
        <w:rPr>
          <w:color w:val="000000"/>
          <w:lang w:val="en-US"/>
        </w:rPr>
        <w:t>CRPD/C/33/2. Annex IV.; CRPD/C/27/2</w:t>
      </w:r>
      <w:r w:rsidR="007C325D" w:rsidRPr="00480099">
        <w:rPr>
          <w:szCs w:val="18"/>
          <w:lang w:val="en-US"/>
        </w:rPr>
        <w:t>; CRPD/C/CYP/CO/1.</w:t>
      </w:r>
    </w:p>
  </w:footnote>
  <w:footnote w:id="47">
    <w:p w14:paraId="1139C855" w14:textId="77777777" w:rsidR="00F3597D" w:rsidRPr="00CA406B" w:rsidRDefault="00F3597D" w:rsidP="00F3597D">
      <w:pPr>
        <w:pStyle w:val="FootnoteText"/>
        <w:spacing w:after="0"/>
        <w:rPr>
          <w:color w:val="000000"/>
          <w:sz w:val="20"/>
        </w:rPr>
      </w:pPr>
      <w:r w:rsidRPr="00480099">
        <w:rPr>
          <w:color w:val="000000"/>
          <w:szCs w:val="18"/>
          <w:lang w:val="en-US"/>
        </w:rPr>
        <w:tab/>
      </w:r>
      <w:r w:rsidRPr="00212C83">
        <w:rPr>
          <w:szCs w:val="18"/>
          <w:vertAlign w:val="superscript"/>
        </w:rPr>
        <w:footnoteRef/>
      </w:r>
      <w:r>
        <w:rPr>
          <w:color w:val="000000"/>
          <w:szCs w:val="18"/>
        </w:rPr>
        <w:tab/>
      </w:r>
      <w:hyperlink r:id="rId18" w:history="1">
        <w:r w:rsidRPr="00212C83">
          <w:rPr>
            <w:rStyle w:val="Hyperlink"/>
            <w:szCs w:val="18"/>
          </w:rPr>
          <w:t>A/HRC/57/22</w:t>
        </w:r>
      </w:hyperlink>
      <w:r w:rsidRPr="00212C83">
        <w:rPr>
          <w:color w:val="000000"/>
          <w:szCs w:val="18"/>
        </w:rPr>
        <w:t>; CRPD/C/33/2</w:t>
      </w:r>
      <w:r>
        <w:rPr>
          <w:color w:val="000000"/>
          <w:szCs w:val="18"/>
        </w:rPr>
        <w:t>,</w:t>
      </w:r>
      <w:r w:rsidRPr="00212C83">
        <w:rPr>
          <w:color w:val="000000"/>
          <w:szCs w:val="18"/>
        </w:rPr>
        <w:t xml:space="preserve"> Annex IV; CRPD/C/27/2; CRPD/C/COL/CO/1. </w:t>
      </w:r>
    </w:p>
  </w:footnote>
  <w:footnote w:id="48">
    <w:p w14:paraId="452B4049" w14:textId="0B2ECA05" w:rsidR="00212C83" w:rsidRPr="00212C83" w:rsidRDefault="00704923" w:rsidP="00704923">
      <w:pPr>
        <w:pStyle w:val="FootnoteText"/>
        <w:spacing w:after="0"/>
        <w:rPr>
          <w:szCs w:val="18"/>
        </w:rPr>
      </w:pPr>
      <w:r>
        <w:rPr>
          <w:szCs w:val="18"/>
        </w:rPr>
        <w:tab/>
      </w:r>
      <w:r w:rsidR="00212C83" w:rsidRPr="00212C83">
        <w:rPr>
          <w:rStyle w:val="FootnoteReference"/>
          <w:szCs w:val="18"/>
        </w:rPr>
        <w:footnoteRef/>
      </w:r>
      <w:r>
        <w:rPr>
          <w:szCs w:val="18"/>
        </w:rPr>
        <w:tab/>
      </w:r>
      <w:r w:rsidR="00212C83" w:rsidRPr="00212C83">
        <w:rPr>
          <w:szCs w:val="18"/>
        </w:rPr>
        <w:t>CRPD/C/TUV/CO/1; CRPD/C/PLW/CO/1; CRPD/C/MDV/CO/1; CRPD/C/CAN/CO/2-3</w:t>
      </w:r>
      <w:r w:rsidR="00E7459A">
        <w:rPr>
          <w:szCs w:val="18"/>
        </w:rPr>
        <w:t>.</w:t>
      </w:r>
    </w:p>
  </w:footnote>
  <w:footnote w:id="49">
    <w:p w14:paraId="274E13F4" w14:textId="4F70E3BB" w:rsidR="00212C83" w:rsidRPr="00296F4A" w:rsidRDefault="00704923" w:rsidP="00704923">
      <w:pPr>
        <w:pStyle w:val="FootnoteText"/>
        <w:spacing w:after="0"/>
        <w:rPr>
          <w:color w:val="000000"/>
          <w:szCs w:val="18"/>
        </w:rPr>
      </w:pPr>
      <w:r>
        <w:rPr>
          <w:color w:val="000000"/>
          <w:sz w:val="20"/>
        </w:rPr>
        <w:tab/>
      </w:r>
      <w:r w:rsidR="00212C83" w:rsidRPr="00212C83">
        <w:rPr>
          <w:vertAlign w:val="superscript"/>
        </w:rPr>
        <w:footnoteRef/>
      </w:r>
      <w:r>
        <w:rPr>
          <w:color w:val="000000"/>
          <w:sz w:val="20"/>
        </w:rPr>
        <w:tab/>
      </w:r>
      <w:r w:rsidR="00451879">
        <w:rPr>
          <w:color w:val="000000"/>
          <w:szCs w:val="18"/>
        </w:rPr>
        <w:t>ICC</w:t>
      </w:r>
      <w:r w:rsidR="00212C83" w:rsidRPr="00296F4A">
        <w:rPr>
          <w:color w:val="000000"/>
          <w:szCs w:val="18"/>
        </w:rPr>
        <w:t xml:space="preserve">. Rules of Procedure and Evidence. Rule 145. </w:t>
      </w:r>
    </w:p>
  </w:footnote>
  <w:footnote w:id="50">
    <w:p w14:paraId="79602C89" w14:textId="79BA1B56" w:rsidR="00212C83" w:rsidRPr="00296F4A" w:rsidRDefault="00704923" w:rsidP="00704923">
      <w:pPr>
        <w:pStyle w:val="FootnoteText"/>
        <w:spacing w:after="0"/>
        <w:rPr>
          <w:color w:val="000000"/>
          <w:szCs w:val="18"/>
        </w:rPr>
      </w:pPr>
      <w:r w:rsidRPr="00296F4A">
        <w:rPr>
          <w:color w:val="000000"/>
          <w:szCs w:val="18"/>
        </w:rPr>
        <w:tab/>
      </w:r>
      <w:r w:rsidR="00212C83" w:rsidRPr="00296F4A">
        <w:rPr>
          <w:szCs w:val="18"/>
          <w:vertAlign w:val="superscript"/>
        </w:rPr>
        <w:footnoteRef/>
      </w:r>
      <w:r w:rsidRPr="00296F4A">
        <w:rPr>
          <w:color w:val="000000"/>
          <w:szCs w:val="18"/>
        </w:rPr>
        <w:tab/>
      </w:r>
      <w:hyperlink r:id="rId19">
        <w:r w:rsidR="00212C83" w:rsidRPr="00296F4A">
          <w:rPr>
            <w:color w:val="467886"/>
            <w:szCs w:val="18"/>
            <w:u w:val="single"/>
          </w:rPr>
          <w:t>A/HRC/61/XX</w:t>
        </w:r>
      </w:hyperlink>
      <w:r w:rsidR="00212C83" w:rsidRPr="00296F4A">
        <w:rPr>
          <w:color w:val="000000"/>
          <w:szCs w:val="18"/>
        </w:rPr>
        <w:t>;</w:t>
      </w:r>
      <w:r w:rsidR="00D72A14">
        <w:rPr>
          <w:color w:val="000000"/>
          <w:szCs w:val="18"/>
        </w:rPr>
        <w:t xml:space="preserve"> A/HRC/61/CRP.1</w:t>
      </w:r>
      <w:r w:rsidR="00212C83" w:rsidRPr="00296F4A">
        <w:rPr>
          <w:color w:val="000000"/>
          <w:szCs w:val="18"/>
        </w:rPr>
        <w:t xml:space="preserve">. </w:t>
      </w:r>
    </w:p>
  </w:footnote>
  <w:footnote w:id="51">
    <w:p w14:paraId="79998D1C" w14:textId="40FBEDBF" w:rsidR="00212C83" w:rsidRPr="002A1BF1" w:rsidRDefault="00704923" w:rsidP="00704923">
      <w:pPr>
        <w:pStyle w:val="FootnoteText"/>
        <w:spacing w:after="0"/>
      </w:pPr>
      <w:r w:rsidRPr="00296F4A">
        <w:rPr>
          <w:szCs w:val="18"/>
        </w:rPr>
        <w:tab/>
      </w:r>
      <w:r w:rsidR="00212C83" w:rsidRPr="00296F4A">
        <w:rPr>
          <w:rStyle w:val="FootnoteReference"/>
          <w:szCs w:val="18"/>
        </w:rPr>
        <w:footnoteRef/>
      </w:r>
      <w:r w:rsidRPr="002A1BF1">
        <w:rPr>
          <w:szCs w:val="18"/>
        </w:rPr>
        <w:tab/>
      </w:r>
      <w:r w:rsidR="007D7C2E" w:rsidRPr="002A1BF1">
        <w:rPr>
          <w:szCs w:val="18"/>
        </w:rPr>
        <w:t>A</w:t>
      </w:r>
      <w:r w:rsidR="00696D83" w:rsidRPr="002A1BF1">
        <w:rPr>
          <w:szCs w:val="18"/>
        </w:rPr>
        <w:t>/RES/79/122</w:t>
      </w:r>
      <w:r w:rsidR="00212C83" w:rsidRPr="002A1BF1">
        <w:rPr>
          <w:szCs w:val="18"/>
        </w:rPr>
        <w:t xml:space="preserve"> (2024)</w:t>
      </w:r>
      <w:r w:rsidR="007618FF" w:rsidRPr="002A1BF1">
        <w:t>.</w:t>
      </w:r>
    </w:p>
  </w:footnote>
  <w:footnote w:id="52">
    <w:p w14:paraId="072456FD" w14:textId="0A89E2A8" w:rsidR="00212C83" w:rsidRPr="00480099" w:rsidRDefault="00704923" w:rsidP="00704923">
      <w:pPr>
        <w:pStyle w:val="FootnoteText"/>
        <w:spacing w:after="0"/>
        <w:rPr>
          <w:lang w:val="en-US"/>
        </w:rPr>
      </w:pPr>
      <w:r w:rsidRPr="002A1BF1">
        <w:tab/>
      </w:r>
      <w:r w:rsidR="00212C83" w:rsidRPr="00CA406B">
        <w:rPr>
          <w:rStyle w:val="FootnoteReference"/>
        </w:rPr>
        <w:footnoteRef/>
      </w:r>
      <w:r w:rsidRPr="002A1BF1">
        <w:tab/>
      </w:r>
      <w:r w:rsidR="00212C83" w:rsidRPr="002A1BF1">
        <w:t xml:space="preserve">CRPD/C/22/D/24/2014, paras. </w:t>
      </w:r>
      <w:r w:rsidR="00212C83" w:rsidRPr="00480099">
        <w:rPr>
          <w:lang w:val="en-US"/>
        </w:rPr>
        <w:t>2.1; CRPD/C/20/D/23/2014; CRPD/C/18/D/22/2014.</w:t>
      </w:r>
    </w:p>
  </w:footnote>
  <w:footnote w:id="53">
    <w:p w14:paraId="1829D9F7" w14:textId="679C5F28" w:rsidR="00212C83" w:rsidRPr="002A1BF1" w:rsidRDefault="00704923" w:rsidP="00704923">
      <w:pPr>
        <w:pStyle w:val="FootnoteText"/>
        <w:spacing w:after="0"/>
      </w:pPr>
      <w:r w:rsidRPr="00480099">
        <w:rPr>
          <w:lang w:val="en-US"/>
        </w:rPr>
        <w:tab/>
      </w:r>
      <w:r w:rsidR="00212C83" w:rsidRPr="00CA406B">
        <w:rPr>
          <w:rStyle w:val="FootnoteReference"/>
        </w:rPr>
        <w:footnoteRef/>
      </w:r>
      <w:r w:rsidRPr="002A1BF1">
        <w:tab/>
      </w:r>
      <w:r w:rsidR="00212C83" w:rsidRPr="002A1BF1">
        <w:t xml:space="preserve">CRPD/C/18/D/22/2014, para. 8.6; CRPD/C/20/D/23/2014, para. 8.7; CRPD/C/22/D/24/2014, para. 8.6 </w:t>
      </w:r>
    </w:p>
  </w:footnote>
  <w:footnote w:id="54">
    <w:p w14:paraId="189B9919" w14:textId="66F28BDB" w:rsidR="00212C83" w:rsidRPr="00CA406B" w:rsidRDefault="00704923" w:rsidP="00704923">
      <w:pPr>
        <w:pStyle w:val="FootnoteText"/>
        <w:spacing w:after="0"/>
      </w:pPr>
      <w:r w:rsidRPr="002A1BF1">
        <w:tab/>
      </w:r>
      <w:r w:rsidR="00212C83" w:rsidRPr="00CA406B">
        <w:rPr>
          <w:rStyle w:val="FootnoteReference"/>
        </w:rPr>
        <w:footnoteRef/>
      </w:r>
      <w:r w:rsidRPr="002A1BF1">
        <w:tab/>
      </w:r>
      <w:r w:rsidR="00212C83" w:rsidRPr="002A1BF1">
        <w:t xml:space="preserve">CRPD/C/GBR/CO/1, para. </w:t>
      </w:r>
      <w:r w:rsidR="00212C83" w:rsidRPr="00CA406B">
        <w:t xml:space="preserve">38; </w:t>
      </w:r>
      <w:r w:rsidR="00BD4B52" w:rsidRPr="00BD4B52">
        <w:t>CRPD/C/AUT/CO/2-3</w:t>
      </w:r>
      <w:r w:rsidR="00BD4B52">
        <w:t xml:space="preserve">; </w:t>
      </w:r>
      <w:r w:rsidR="0073365A" w:rsidRPr="0073365A">
        <w:t>CRPD/C/NLD/CO/1</w:t>
      </w:r>
      <w:r w:rsidR="0073365A">
        <w:t>;</w:t>
      </w:r>
      <w:r w:rsidR="00B20319" w:rsidRPr="00B20319">
        <w:rPr>
          <w:szCs w:val="18"/>
        </w:rPr>
        <w:t xml:space="preserve"> </w:t>
      </w:r>
      <w:r w:rsidR="00B20319" w:rsidRPr="00212C83">
        <w:rPr>
          <w:szCs w:val="18"/>
        </w:rPr>
        <w:t>CRPD/C/EUR/CO/2-3</w:t>
      </w:r>
      <w:r w:rsidR="00212C83" w:rsidRPr="00CA406B">
        <w:t>.</w:t>
      </w:r>
    </w:p>
  </w:footnote>
  <w:footnote w:id="55">
    <w:p w14:paraId="244D08AF" w14:textId="05ADC5B3" w:rsidR="00212C83" w:rsidRPr="007F145F" w:rsidRDefault="00704923" w:rsidP="00704923">
      <w:pPr>
        <w:pStyle w:val="FootnoteText"/>
        <w:spacing w:after="0"/>
        <w:rPr>
          <w:szCs w:val="18"/>
        </w:rPr>
      </w:pPr>
      <w:r>
        <w:tab/>
      </w:r>
      <w:r w:rsidR="00212C83" w:rsidRPr="00CA406B">
        <w:rPr>
          <w:rStyle w:val="FootnoteReference"/>
        </w:rPr>
        <w:footnoteRef/>
      </w:r>
      <w:r>
        <w:tab/>
      </w:r>
      <w:r w:rsidR="005D0B69">
        <w:t xml:space="preserve">For </w:t>
      </w:r>
      <w:proofErr w:type="gramStart"/>
      <w:r w:rsidR="005D0B69">
        <w:t>example</w:t>
      </w:r>
      <w:proofErr w:type="gramEnd"/>
      <w:r w:rsidR="003D1429">
        <w:t xml:space="preserve"> legislation in</w:t>
      </w:r>
      <w:r w:rsidR="005D0B69">
        <w:t xml:space="preserve"> </w:t>
      </w:r>
      <w:r w:rsidR="00212C83" w:rsidRPr="007F145F">
        <w:rPr>
          <w:color w:val="000000"/>
          <w:szCs w:val="18"/>
        </w:rPr>
        <w:t>Belgium, Chile, Costa Rica, Greece, Norway, Spain, South Africa</w:t>
      </w:r>
      <w:r w:rsidR="00212C83" w:rsidRPr="007F145F">
        <w:rPr>
          <w:szCs w:val="18"/>
        </w:rPr>
        <w:t>.</w:t>
      </w:r>
    </w:p>
  </w:footnote>
  <w:footnote w:id="56">
    <w:p w14:paraId="460EA1FB" w14:textId="17478DD3" w:rsidR="00212C83" w:rsidRPr="002A1BF1" w:rsidRDefault="00704923" w:rsidP="00704923">
      <w:pPr>
        <w:pStyle w:val="FootnoteText"/>
        <w:spacing w:after="0"/>
        <w:rPr>
          <w:lang w:val="en-US"/>
        </w:rPr>
      </w:pPr>
      <w:r w:rsidRPr="008835CA">
        <w:rPr>
          <w:lang w:val="en-US"/>
        </w:rPr>
        <w:tab/>
      </w:r>
      <w:r w:rsidR="00212C83" w:rsidRPr="00212C83">
        <w:rPr>
          <w:rStyle w:val="FootnoteReference"/>
        </w:rPr>
        <w:footnoteRef/>
      </w:r>
      <w:r w:rsidRPr="002A1BF1">
        <w:rPr>
          <w:lang w:val="en-US"/>
        </w:rPr>
        <w:tab/>
      </w:r>
      <w:r w:rsidR="00212C83" w:rsidRPr="002A1BF1">
        <w:rPr>
          <w:lang w:val="en-US"/>
        </w:rPr>
        <w:t xml:space="preserve">CRPD/C/15/4, paras. 79, 85, 91, 109, 114; </w:t>
      </w:r>
      <w:hyperlink r:id="rId20" w:history="1">
        <w:r w:rsidR="00212C83" w:rsidRPr="002A1BF1">
          <w:rPr>
            <w:rStyle w:val="Hyperlink"/>
            <w:lang w:val="en-US"/>
          </w:rPr>
          <w:t>CRPD/C/GBR/FUIR/1</w:t>
        </w:r>
      </w:hyperlink>
      <w:r w:rsidR="00212C83" w:rsidRPr="002A1BF1">
        <w:rPr>
          <w:lang w:val="en-US"/>
        </w:rPr>
        <w:t>, para. 74, 81.</w:t>
      </w:r>
    </w:p>
  </w:footnote>
  <w:footnote w:id="57">
    <w:p w14:paraId="3A68E3FD" w14:textId="1DDB220D" w:rsidR="00212C83" w:rsidRPr="002A1BF1" w:rsidRDefault="00704923" w:rsidP="00704923">
      <w:pPr>
        <w:pStyle w:val="FootnoteText"/>
        <w:spacing w:after="0"/>
        <w:rPr>
          <w:lang w:val="en-US"/>
        </w:rPr>
      </w:pPr>
      <w:r w:rsidRPr="002A1BF1">
        <w:rPr>
          <w:lang w:val="en-US"/>
        </w:rPr>
        <w:tab/>
      </w:r>
      <w:r w:rsidR="00212C83" w:rsidRPr="00212C83">
        <w:rPr>
          <w:rStyle w:val="FootnoteReference"/>
        </w:rPr>
        <w:footnoteRef/>
      </w:r>
      <w:r w:rsidRPr="002A1BF1">
        <w:rPr>
          <w:lang w:val="en-US"/>
        </w:rPr>
        <w:tab/>
      </w:r>
      <w:r w:rsidR="00212C83" w:rsidRPr="002A1BF1">
        <w:rPr>
          <w:lang w:val="en-US"/>
        </w:rPr>
        <w:t>CRPD/C/15/4, para. 114 (h).</w:t>
      </w:r>
    </w:p>
  </w:footnote>
  <w:footnote w:id="58">
    <w:p w14:paraId="2E020EFC" w14:textId="1C96C832" w:rsidR="00212C83" w:rsidRPr="002A1BF1" w:rsidRDefault="00704923" w:rsidP="00704923">
      <w:pPr>
        <w:pStyle w:val="FootnoteText"/>
        <w:spacing w:after="0"/>
        <w:rPr>
          <w:lang w:val="en-US"/>
        </w:rPr>
      </w:pPr>
      <w:r w:rsidRPr="002A1BF1">
        <w:rPr>
          <w:lang w:val="en-US"/>
        </w:rPr>
        <w:tab/>
      </w:r>
      <w:r w:rsidR="00212C83" w:rsidRPr="00212C83">
        <w:rPr>
          <w:rStyle w:val="FootnoteReference"/>
        </w:rPr>
        <w:footnoteRef/>
      </w:r>
      <w:r w:rsidRPr="002A1BF1">
        <w:rPr>
          <w:lang w:val="en-US"/>
        </w:rPr>
        <w:tab/>
      </w:r>
      <w:r w:rsidR="00212C83" w:rsidRPr="002A1BF1">
        <w:rPr>
          <w:lang w:val="en-US"/>
        </w:rPr>
        <w:t xml:space="preserve">CRPD/C/MWI/CO/1-2, para. 33;  </w:t>
      </w:r>
    </w:p>
  </w:footnote>
  <w:footnote w:id="59">
    <w:p w14:paraId="137DE8A2" w14:textId="7836B222" w:rsidR="00212C83" w:rsidRPr="00CA406B" w:rsidRDefault="00704923" w:rsidP="00704923">
      <w:pPr>
        <w:pStyle w:val="FootnoteText"/>
        <w:spacing w:after="0"/>
      </w:pPr>
      <w:r w:rsidRPr="002A1BF1">
        <w:rPr>
          <w:lang w:val="en-US"/>
        </w:rPr>
        <w:tab/>
      </w:r>
      <w:r w:rsidR="00212C83" w:rsidRPr="00CA406B">
        <w:rPr>
          <w:rStyle w:val="FootnoteReference"/>
        </w:rPr>
        <w:footnoteRef/>
      </w:r>
      <w:r w:rsidRPr="002A1BF1">
        <w:rPr>
          <w:lang w:val="en-US"/>
        </w:rPr>
        <w:tab/>
      </w:r>
      <w:hyperlink r:id="rId21" w:history="1">
        <w:r w:rsidR="00212C83" w:rsidRPr="002A1BF1">
          <w:rPr>
            <w:rStyle w:val="Hyperlink"/>
            <w:lang w:val="en-US"/>
          </w:rPr>
          <w:t>CRPD/C/NIC/CO/1-3</w:t>
        </w:r>
      </w:hyperlink>
      <w:r w:rsidR="00212C83" w:rsidRPr="002A1BF1">
        <w:rPr>
          <w:lang w:val="en-US"/>
        </w:rPr>
        <w:t xml:space="preserve">, para. </w:t>
      </w:r>
      <w:r w:rsidR="00212C83" w:rsidRPr="00212C83">
        <w:t>28.</w:t>
      </w:r>
    </w:p>
  </w:footnote>
  <w:footnote w:id="60">
    <w:p w14:paraId="41BF7E5B" w14:textId="31F43736" w:rsidR="00212C83" w:rsidRPr="008835CA" w:rsidRDefault="007339FB" w:rsidP="007339FB">
      <w:pPr>
        <w:pStyle w:val="FootnoteText"/>
        <w:spacing w:after="0"/>
        <w:rPr>
          <w:lang w:val="en-US"/>
        </w:rPr>
      </w:pPr>
      <w:r>
        <w:tab/>
      </w:r>
      <w:r w:rsidR="00212C83" w:rsidRPr="00212C83">
        <w:rPr>
          <w:rStyle w:val="FootnoteReference"/>
        </w:rPr>
        <w:footnoteRef/>
      </w:r>
      <w:r w:rsidRPr="008835CA">
        <w:rPr>
          <w:lang w:val="en-US"/>
        </w:rPr>
        <w:tab/>
      </w:r>
      <w:r w:rsidR="00212C83" w:rsidRPr="008835CA">
        <w:rPr>
          <w:lang w:val="en-US"/>
        </w:rPr>
        <w:t>CRPD/C/FRA/CO/1.</w:t>
      </w:r>
    </w:p>
  </w:footnote>
  <w:footnote w:id="61">
    <w:p w14:paraId="61461DDE" w14:textId="1DB84A3B" w:rsidR="00212C83" w:rsidRPr="00CA406B" w:rsidRDefault="007339FB" w:rsidP="007339FB">
      <w:pPr>
        <w:pStyle w:val="FootnoteText"/>
        <w:spacing w:after="0"/>
        <w:rPr>
          <w:lang w:val="en-US"/>
        </w:rPr>
      </w:pPr>
      <w:r w:rsidRPr="008835CA">
        <w:rPr>
          <w:lang w:val="en-US"/>
        </w:rPr>
        <w:tab/>
      </w:r>
      <w:r w:rsidR="00212C83" w:rsidRPr="00CA406B">
        <w:rPr>
          <w:rStyle w:val="FootnoteReference"/>
        </w:rPr>
        <w:footnoteRef/>
      </w:r>
      <w:r>
        <w:tab/>
      </w:r>
      <w:r w:rsidR="00212C83" w:rsidRPr="00CA406B">
        <w:t>CRPD/C/CAN/CO/2-3</w:t>
      </w:r>
      <w:r w:rsidR="00D92E47">
        <w:t>.</w:t>
      </w:r>
      <w:r w:rsidR="00212C83" w:rsidRPr="00CA406B">
        <w:t xml:space="preserve"> </w:t>
      </w:r>
    </w:p>
  </w:footnote>
  <w:footnote w:id="62">
    <w:p w14:paraId="26282D76" w14:textId="6DABD7B8" w:rsidR="00966E30" w:rsidRPr="002A1BF1" w:rsidRDefault="00881126" w:rsidP="00881126">
      <w:pPr>
        <w:pStyle w:val="FootnoteText"/>
        <w:spacing w:after="0"/>
        <w:rPr>
          <w:lang w:val="en-US"/>
        </w:rPr>
      </w:pPr>
      <w:r>
        <w:tab/>
      </w:r>
      <w:r w:rsidR="00966E30">
        <w:rPr>
          <w:rStyle w:val="FootnoteReference"/>
        </w:rPr>
        <w:footnoteRef/>
      </w:r>
      <w:r>
        <w:tab/>
      </w:r>
      <w:hyperlink r:id="rId22" w:history="1">
        <w:r w:rsidR="00966E30" w:rsidRPr="008835CA">
          <w:rPr>
            <w:rStyle w:val="Hyperlink"/>
            <w:lang w:val="en-US"/>
          </w:rPr>
          <w:t>CRPD/C/DOM/CO/2-3</w:t>
        </w:r>
      </w:hyperlink>
      <w:r w:rsidR="00966E30" w:rsidRPr="008835CA">
        <w:rPr>
          <w:lang w:val="en-US"/>
        </w:rPr>
        <w:t xml:space="preserve">, para. </w:t>
      </w:r>
      <w:r w:rsidR="00966E30" w:rsidRPr="002A1BF1">
        <w:rPr>
          <w:lang w:val="en-US"/>
        </w:rPr>
        <w:t xml:space="preserve">29; </w:t>
      </w:r>
      <w:hyperlink r:id="rId23" w:history="1">
        <w:r w:rsidR="00966E30" w:rsidRPr="002A1BF1">
          <w:rPr>
            <w:rStyle w:val="Hyperlink"/>
            <w:lang w:val="en-US"/>
          </w:rPr>
          <w:t>CRPD/C/BFA/CO/1</w:t>
        </w:r>
      </w:hyperlink>
      <w:r w:rsidR="00966E30" w:rsidRPr="002A1BF1">
        <w:rPr>
          <w:lang w:val="en-US"/>
        </w:rPr>
        <w:t xml:space="preserve">, para. 32;  </w:t>
      </w:r>
      <w:hyperlink r:id="rId24" w:history="1">
        <w:r w:rsidR="00966E30" w:rsidRPr="002A1BF1">
          <w:rPr>
            <w:rStyle w:val="Hyperlink"/>
            <w:lang w:val="en-US"/>
          </w:rPr>
          <w:t>CRPD/C/THA/CO/1</w:t>
        </w:r>
      </w:hyperlink>
      <w:r w:rsidR="00966E30" w:rsidRPr="002A1BF1">
        <w:rPr>
          <w:lang w:val="en-US"/>
        </w:rPr>
        <w:t>, para. 33;</w:t>
      </w:r>
    </w:p>
  </w:footnote>
  <w:footnote w:id="63">
    <w:p w14:paraId="4FE45220" w14:textId="249A2B23" w:rsidR="00ED6146" w:rsidRPr="009E0F98" w:rsidRDefault="00881126" w:rsidP="00881126">
      <w:pPr>
        <w:pStyle w:val="FootnoteText"/>
        <w:spacing w:after="0"/>
        <w:rPr>
          <w:lang w:val="en-US"/>
        </w:rPr>
      </w:pPr>
      <w:r w:rsidRPr="002A1BF1">
        <w:rPr>
          <w:lang w:val="en-US"/>
        </w:rPr>
        <w:tab/>
      </w:r>
      <w:r w:rsidR="00ED6146">
        <w:rPr>
          <w:rStyle w:val="FootnoteReference"/>
        </w:rPr>
        <w:footnoteRef/>
      </w:r>
      <w:r w:rsidRPr="002A1BF1">
        <w:rPr>
          <w:lang w:val="en-US"/>
        </w:rPr>
        <w:tab/>
      </w:r>
      <w:hyperlink r:id="rId25" w:history="1">
        <w:r w:rsidR="00ED6146" w:rsidRPr="002A1BF1">
          <w:rPr>
            <w:rStyle w:val="Hyperlink"/>
            <w:lang w:val="en-US"/>
          </w:rPr>
          <w:t>CRPD/C/PRY/CO/1</w:t>
        </w:r>
      </w:hyperlink>
      <w:r w:rsidR="00ED6146" w:rsidRPr="002A1BF1">
        <w:rPr>
          <w:lang w:val="en-US"/>
        </w:rPr>
        <w:t xml:space="preserve">, para. 43; CRPD/C/AZE/CO/2-3, para. </w:t>
      </w:r>
      <w:r w:rsidR="00ED6146" w:rsidRPr="008835CA">
        <w:rPr>
          <w:lang w:val="en-US"/>
        </w:rPr>
        <w:t xml:space="preserve">37; CRPD/C/MNG/CO/2-3, para. </w:t>
      </w:r>
      <w:r w:rsidR="00ED6146" w:rsidRPr="009E0F98">
        <w:rPr>
          <w:lang w:val="en-US"/>
        </w:rPr>
        <w:t>33</w:t>
      </w:r>
      <w:r w:rsidR="00ED6146" w:rsidRPr="00212C83">
        <w:t>.</w:t>
      </w:r>
    </w:p>
  </w:footnote>
  <w:footnote w:id="64">
    <w:p w14:paraId="5BC87E1D" w14:textId="1D6EB55F" w:rsidR="00212C83" w:rsidRPr="00CA406B" w:rsidRDefault="004A5441" w:rsidP="004A5441">
      <w:pPr>
        <w:pStyle w:val="FootnoteText"/>
        <w:spacing w:after="0"/>
        <w:rPr>
          <w:rFonts w:eastAsia="Times New Roman"/>
          <w:color w:val="000000"/>
        </w:rPr>
      </w:pPr>
      <w:r>
        <w:rPr>
          <w:rFonts w:eastAsia="Times New Roman"/>
          <w:color w:val="000000"/>
        </w:rPr>
        <w:tab/>
      </w:r>
      <w:r w:rsidR="00212C83" w:rsidRPr="00CA406B">
        <w:rPr>
          <w:vertAlign w:val="superscript"/>
        </w:rPr>
        <w:footnoteRef/>
      </w:r>
      <w:r>
        <w:rPr>
          <w:rFonts w:eastAsia="Times New Roman"/>
          <w:color w:val="000000"/>
        </w:rPr>
        <w:tab/>
      </w:r>
      <w:r w:rsidR="00FD01B9">
        <w:t xml:space="preserve"> CRPD/C/GC/8, </w:t>
      </w:r>
      <w:r w:rsidR="00212C83" w:rsidRPr="00CA406B">
        <w:rPr>
          <w:rFonts w:eastAsia="Times New Roman"/>
          <w:color w:val="000000"/>
        </w:rPr>
        <w:t>paras. 13, 14,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02E49" w14:textId="0111A7DC" w:rsidR="005A210A" w:rsidRDefault="005A210A" w:rsidP="0005663F">
    <w:pPr>
      <w:pStyle w:val="Header"/>
    </w:pPr>
    <w:r>
      <w:t>CRPD/C/</w:t>
    </w:r>
    <w:r w:rsidR="00FD54EE">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6D711" w14:textId="17869090" w:rsidR="005A210A" w:rsidRDefault="005A210A" w:rsidP="0005663F">
    <w:pPr>
      <w:pStyle w:val="Header"/>
      <w:jc w:val="right"/>
    </w:pPr>
    <w:r>
      <w:t>CRPD/C/</w:t>
    </w:r>
    <w:r w:rsidR="00FD54EE">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E47704"/>
    <w:multiLevelType w:val="hybridMultilevel"/>
    <w:tmpl w:val="63E608EA"/>
    <w:lvl w:ilvl="0" w:tplc="72DCC95C">
      <w:start w:val="2"/>
      <w:numFmt w:val="lowerLetter"/>
      <w:lvlText w:val="%1)"/>
      <w:lvlJc w:val="left"/>
      <w:pPr>
        <w:ind w:left="2061" w:hanging="360"/>
      </w:pPr>
      <w:rPr>
        <w:rFonts w:hint="default"/>
      </w:rPr>
    </w:lvl>
    <w:lvl w:ilvl="1" w:tplc="20000019" w:tentative="1">
      <w:start w:val="1"/>
      <w:numFmt w:val="lowerLetter"/>
      <w:lvlText w:val="%2."/>
      <w:lvlJc w:val="left"/>
      <w:pPr>
        <w:ind w:left="2781" w:hanging="360"/>
      </w:pPr>
    </w:lvl>
    <w:lvl w:ilvl="2" w:tplc="2000001B" w:tentative="1">
      <w:start w:val="1"/>
      <w:numFmt w:val="lowerRoman"/>
      <w:lvlText w:val="%3."/>
      <w:lvlJc w:val="right"/>
      <w:pPr>
        <w:ind w:left="3501" w:hanging="180"/>
      </w:pPr>
    </w:lvl>
    <w:lvl w:ilvl="3" w:tplc="2000000F" w:tentative="1">
      <w:start w:val="1"/>
      <w:numFmt w:val="decimal"/>
      <w:lvlText w:val="%4."/>
      <w:lvlJc w:val="left"/>
      <w:pPr>
        <w:ind w:left="4221" w:hanging="360"/>
      </w:pPr>
    </w:lvl>
    <w:lvl w:ilvl="4" w:tplc="20000019" w:tentative="1">
      <w:start w:val="1"/>
      <w:numFmt w:val="lowerLetter"/>
      <w:lvlText w:val="%5."/>
      <w:lvlJc w:val="left"/>
      <w:pPr>
        <w:ind w:left="4941" w:hanging="360"/>
      </w:pPr>
    </w:lvl>
    <w:lvl w:ilvl="5" w:tplc="2000001B" w:tentative="1">
      <w:start w:val="1"/>
      <w:numFmt w:val="lowerRoman"/>
      <w:lvlText w:val="%6."/>
      <w:lvlJc w:val="right"/>
      <w:pPr>
        <w:ind w:left="5661" w:hanging="180"/>
      </w:pPr>
    </w:lvl>
    <w:lvl w:ilvl="6" w:tplc="2000000F" w:tentative="1">
      <w:start w:val="1"/>
      <w:numFmt w:val="decimal"/>
      <w:lvlText w:val="%7."/>
      <w:lvlJc w:val="left"/>
      <w:pPr>
        <w:ind w:left="6381" w:hanging="360"/>
      </w:pPr>
    </w:lvl>
    <w:lvl w:ilvl="7" w:tplc="20000019" w:tentative="1">
      <w:start w:val="1"/>
      <w:numFmt w:val="lowerLetter"/>
      <w:lvlText w:val="%8."/>
      <w:lvlJc w:val="left"/>
      <w:pPr>
        <w:ind w:left="7101" w:hanging="360"/>
      </w:pPr>
    </w:lvl>
    <w:lvl w:ilvl="8" w:tplc="2000001B" w:tentative="1">
      <w:start w:val="1"/>
      <w:numFmt w:val="lowerRoman"/>
      <w:lvlText w:val="%9."/>
      <w:lvlJc w:val="right"/>
      <w:pPr>
        <w:ind w:left="7821" w:hanging="180"/>
      </w:pPr>
    </w:lvl>
  </w:abstractNum>
  <w:abstractNum w:abstractNumId="2" w15:restartNumberingAfterBreak="0">
    <w:nsid w:val="089C719C"/>
    <w:multiLevelType w:val="hybridMultilevel"/>
    <w:tmpl w:val="BB96191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90252B2"/>
    <w:multiLevelType w:val="hybridMultilevel"/>
    <w:tmpl w:val="3AB8285A"/>
    <w:lvl w:ilvl="0" w:tplc="EA320EEE">
      <w:start w:val="1"/>
      <w:numFmt w:val="lowerLetter"/>
      <w:lvlText w:val="(%1)"/>
      <w:lvlJc w:val="left"/>
      <w:pPr>
        <w:ind w:left="426" w:hanging="360"/>
      </w:pPr>
      <w:rPr>
        <w:rFonts w:hint="default"/>
      </w:rPr>
    </w:lvl>
    <w:lvl w:ilvl="1" w:tplc="20000019" w:tentative="1">
      <w:start w:val="1"/>
      <w:numFmt w:val="lowerLetter"/>
      <w:lvlText w:val="%2."/>
      <w:lvlJc w:val="left"/>
      <w:pPr>
        <w:ind w:left="1146" w:hanging="360"/>
      </w:pPr>
    </w:lvl>
    <w:lvl w:ilvl="2" w:tplc="2000001B" w:tentative="1">
      <w:start w:val="1"/>
      <w:numFmt w:val="lowerRoman"/>
      <w:lvlText w:val="%3."/>
      <w:lvlJc w:val="right"/>
      <w:pPr>
        <w:ind w:left="1866" w:hanging="180"/>
      </w:pPr>
    </w:lvl>
    <w:lvl w:ilvl="3" w:tplc="2000000F" w:tentative="1">
      <w:start w:val="1"/>
      <w:numFmt w:val="decimal"/>
      <w:lvlText w:val="%4."/>
      <w:lvlJc w:val="left"/>
      <w:pPr>
        <w:ind w:left="2586" w:hanging="360"/>
      </w:pPr>
    </w:lvl>
    <w:lvl w:ilvl="4" w:tplc="20000019" w:tentative="1">
      <w:start w:val="1"/>
      <w:numFmt w:val="lowerLetter"/>
      <w:lvlText w:val="%5."/>
      <w:lvlJc w:val="left"/>
      <w:pPr>
        <w:ind w:left="3306" w:hanging="360"/>
      </w:pPr>
    </w:lvl>
    <w:lvl w:ilvl="5" w:tplc="2000001B" w:tentative="1">
      <w:start w:val="1"/>
      <w:numFmt w:val="lowerRoman"/>
      <w:lvlText w:val="%6."/>
      <w:lvlJc w:val="right"/>
      <w:pPr>
        <w:ind w:left="4026" w:hanging="180"/>
      </w:pPr>
    </w:lvl>
    <w:lvl w:ilvl="6" w:tplc="2000000F" w:tentative="1">
      <w:start w:val="1"/>
      <w:numFmt w:val="decimal"/>
      <w:lvlText w:val="%7."/>
      <w:lvlJc w:val="left"/>
      <w:pPr>
        <w:ind w:left="4746" w:hanging="360"/>
      </w:pPr>
    </w:lvl>
    <w:lvl w:ilvl="7" w:tplc="20000019" w:tentative="1">
      <w:start w:val="1"/>
      <w:numFmt w:val="lowerLetter"/>
      <w:lvlText w:val="%8."/>
      <w:lvlJc w:val="left"/>
      <w:pPr>
        <w:ind w:left="5466" w:hanging="360"/>
      </w:pPr>
    </w:lvl>
    <w:lvl w:ilvl="8" w:tplc="2000001B" w:tentative="1">
      <w:start w:val="1"/>
      <w:numFmt w:val="lowerRoman"/>
      <w:lvlText w:val="%9."/>
      <w:lvlJc w:val="right"/>
      <w:pPr>
        <w:ind w:left="6186" w:hanging="180"/>
      </w:pPr>
    </w:lvl>
  </w:abstractNum>
  <w:abstractNum w:abstractNumId="4" w15:restartNumberingAfterBreak="0">
    <w:nsid w:val="0B2B1706"/>
    <w:multiLevelType w:val="hybridMultilevel"/>
    <w:tmpl w:val="FF02AEA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5" w15:restartNumberingAfterBreak="0">
    <w:nsid w:val="1608621F"/>
    <w:multiLevelType w:val="hybridMultilevel"/>
    <w:tmpl w:val="008EA2B0"/>
    <w:lvl w:ilvl="0" w:tplc="2000000F">
      <w:start w:val="1"/>
      <w:numFmt w:val="decimal"/>
      <w:lvlText w:val="%1."/>
      <w:lvlJc w:val="left"/>
      <w:pPr>
        <w:ind w:left="1854" w:hanging="360"/>
      </w:p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6" w15:restartNumberingAfterBreak="0">
    <w:nsid w:val="16B01A1E"/>
    <w:multiLevelType w:val="hybridMultilevel"/>
    <w:tmpl w:val="5FAA965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7" w15:restartNumberingAfterBreak="0">
    <w:nsid w:val="16E340B4"/>
    <w:multiLevelType w:val="hybridMultilevel"/>
    <w:tmpl w:val="16E2434E"/>
    <w:lvl w:ilvl="0" w:tplc="3DE4B7DC">
      <w:start w:val="1"/>
      <w:numFmt w:val="upperRoman"/>
      <w:lvlText w:val="%1."/>
      <w:lvlJc w:val="left"/>
      <w:pPr>
        <w:ind w:left="1215" w:hanging="85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A476EA"/>
    <w:multiLevelType w:val="hybridMultilevel"/>
    <w:tmpl w:val="92485A1A"/>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 w15:restartNumberingAfterBreak="0">
    <w:nsid w:val="1CD26676"/>
    <w:multiLevelType w:val="hybridMultilevel"/>
    <w:tmpl w:val="DFB25EC2"/>
    <w:lvl w:ilvl="0" w:tplc="F9A23CF2">
      <w:start w:val="1"/>
      <w:numFmt w:val="lowerLetter"/>
      <w:lvlText w:val="(%1)"/>
      <w:lvlJc w:val="left"/>
      <w:pPr>
        <w:ind w:left="1854" w:hanging="360"/>
      </w:pPr>
      <w:rPr>
        <w:rFonts w:hint="default"/>
      </w:rPr>
    </w:lvl>
    <w:lvl w:ilvl="1" w:tplc="CFCED2E0">
      <w:start w:val="1"/>
      <w:numFmt w:val="lowerLetter"/>
      <w:lvlText w:val="(%2)"/>
      <w:lvlJc w:val="left"/>
      <w:pPr>
        <w:ind w:left="1854" w:hanging="360"/>
      </w:pPr>
      <w:rPr>
        <w:rFonts w:hint="default"/>
        <w:b w:val="0"/>
        <w:bCs w:val="0"/>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0"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B64B8F"/>
    <w:multiLevelType w:val="hybridMultilevel"/>
    <w:tmpl w:val="FCB06E30"/>
    <w:lvl w:ilvl="0" w:tplc="0546AD46">
      <w:start w:val="1"/>
      <w:numFmt w:val="decimal"/>
      <w:lvlText w:val="%1."/>
      <w:lvlJc w:val="left"/>
      <w:pPr>
        <w:ind w:left="1854" w:hanging="360"/>
      </w:pPr>
      <w:rPr>
        <w:rFonts w:asciiTheme="majorBidi" w:hAnsiTheme="majorBidi" w:cstheme="majorBidi" w:hint="default"/>
        <w:b w:val="0"/>
        <w:bCs w:val="0"/>
        <w:color w:val="auto"/>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2" w15:restartNumberingAfterBreak="0">
    <w:nsid w:val="2F493CD0"/>
    <w:multiLevelType w:val="hybridMultilevel"/>
    <w:tmpl w:val="714E34A8"/>
    <w:lvl w:ilvl="0" w:tplc="E556C648">
      <w:start w:val="1"/>
      <w:numFmt w:val="lowerRoman"/>
      <w:lvlText w:val="(%1)"/>
      <w:lvlJc w:val="left"/>
      <w:pPr>
        <w:ind w:left="2988" w:hanging="720"/>
      </w:pPr>
      <w:rPr>
        <w:rFonts w:hint="default"/>
      </w:rPr>
    </w:lvl>
    <w:lvl w:ilvl="1" w:tplc="20000019" w:tentative="1">
      <w:start w:val="1"/>
      <w:numFmt w:val="lowerLetter"/>
      <w:lvlText w:val="%2."/>
      <w:lvlJc w:val="left"/>
      <w:pPr>
        <w:ind w:left="3348" w:hanging="360"/>
      </w:pPr>
    </w:lvl>
    <w:lvl w:ilvl="2" w:tplc="2000001B" w:tentative="1">
      <w:start w:val="1"/>
      <w:numFmt w:val="lowerRoman"/>
      <w:lvlText w:val="%3."/>
      <w:lvlJc w:val="right"/>
      <w:pPr>
        <w:ind w:left="4068" w:hanging="180"/>
      </w:pPr>
    </w:lvl>
    <w:lvl w:ilvl="3" w:tplc="2000000F" w:tentative="1">
      <w:start w:val="1"/>
      <w:numFmt w:val="decimal"/>
      <w:lvlText w:val="%4."/>
      <w:lvlJc w:val="left"/>
      <w:pPr>
        <w:ind w:left="4788" w:hanging="360"/>
      </w:pPr>
    </w:lvl>
    <w:lvl w:ilvl="4" w:tplc="20000019" w:tentative="1">
      <w:start w:val="1"/>
      <w:numFmt w:val="lowerLetter"/>
      <w:lvlText w:val="%5."/>
      <w:lvlJc w:val="left"/>
      <w:pPr>
        <w:ind w:left="5508" w:hanging="360"/>
      </w:pPr>
    </w:lvl>
    <w:lvl w:ilvl="5" w:tplc="2000001B" w:tentative="1">
      <w:start w:val="1"/>
      <w:numFmt w:val="lowerRoman"/>
      <w:lvlText w:val="%6."/>
      <w:lvlJc w:val="right"/>
      <w:pPr>
        <w:ind w:left="6228" w:hanging="180"/>
      </w:pPr>
    </w:lvl>
    <w:lvl w:ilvl="6" w:tplc="2000000F" w:tentative="1">
      <w:start w:val="1"/>
      <w:numFmt w:val="decimal"/>
      <w:lvlText w:val="%7."/>
      <w:lvlJc w:val="left"/>
      <w:pPr>
        <w:ind w:left="6948" w:hanging="360"/>
      </w:pPr>
    </w:lvl>
    <w:lvl w:ilvl="7" w:tplc="20000019" w:tentative="1">
      <w:start w:val="1"/>
      <w:numFmt w:val="lowerLetter"/>
      <w:lvlText w:val="%8."/>
      <w:lvlJc w:val="left"/>
      <w:pPr>
        <w:ind w:left="7668" w:hanging="360"/>
      </w:pPr>
    </w:lvl>
    <w:lvl w:ilvl="8" w:tplc="2000001B" w:tentative="1">
      <w:start w:val="1"/>
      <w:numFmt w:val="lowerRoman"/>
      <w:lvlText w:val="%9."/>
      <w:lvlJc w:val="right"/>
      <w:pPr>
        <w:ind w:left="8388" w:hanging="180"/>
      </w:pPr>
    </w:lvl>
  </w:abstractNum>
  <w:abstractNum w:abstractNumId="13" w15:restartNumberingAfterBreak="0">
    <w:nsid w:val="30210F2D"/>
    <w:multiLevelType w:val="hybridMultilevel"/>
    <w:tmpl w:val="ED5EB4F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4" w15:restartNumberingAfterBreak="0">
    <w:nsid w:val="310A0B2F"/>
    <w:multiLevelType w:val="hybridMultilevel"/>
    <w:tmpl w:val="830E3DC2"/>
    <w:lvl w:ilvl="0" w:tplc="9D042E5A">
      <w:start w:val="4"/>
      <w:numFmt w:val="upperLetter"/>
      <w:lvlText w:val="%1."/>
      <w:lvlJc w:val="left"/>
      <w:pPr>
        <w:ind w:left="2064" w:hanging="360"/>
      </w:pPr>
      <w:rPr>
        <w:rFonts w:hint="default"/>
      </w:rPr>
    </w:lvl>
    <w:lvl w:ilvl="1" w:tplc="20000019" w:tentative="1">
      <w:start w:val="1"/>
      <w:numFmt w:val="lowerLetter"/>
      <w:lvlText w:val="%2."/>
      <w:lvlJc w:val="left"/>
      <w:pPr>
        <w:ind w:left="2784" w:hanging="360"/>
      </w:pPr>
    </w:lvl>
    <w:lvl w:ilvl="2" w:tplc="2000001B" w:tentative="1">
      <w:start w:val="1"/>
      <w:numFmt w:val="lowerRoman"/>
      <w:lvlText w:val="%3."/>
      <w:lvlJc w:val="right"/>
      <w:pPr>
        <w:ind w:left="3504" w:hanging="180"/>
      </w:pPr>
    </w:lvl>
    <w:lvl w:ilvl="3" w:tplc="2000000F" w:tentative="1">
      <w:start w:val="1"/>
      <w:numFmt w:val="decimal"/>
      <w:lvlText w:val="%4."/>
      <w:lvlJc w:val="left"/>
      <w:pPr>
        <w:ind w:left="4224" w:hanging="360"/>
      </w:pPr>
    </w:lvl>
    <w:lvl w:ilvl="4" w:tplc="20000019" w:tentative="1">
      <w:start w:val="1"/>
      <w:numFmt w:val="lowerLetter"/>
      <w:lvlText w:val="%5."/>
      <w:lvlJc w:val="left"/>
      <w:pPr>
        <w:ind w:left="4944" w:hanging="360"/>
      </w:pPr>
    </w:lvl>
    <w:lvl w:ilvl="5" w:tplc="2000001B" w:tentative="1">
      <w:start w:val="1"/>
      <w:numFmt w:val="lowerRoman"/>
      <w:lvlText w:val="%6."/>
      <w:lvlJc w:val="right"/>
      <w:pPr>
        <w:ind w:left="5664" w:hanging="180"/>
      </w:pPr>
    </w:lvl>
    <w:lvl w:ilvl="6" w:tplc="2000000F" w:tentative="1">
      <w:start w:val="1"/>
      <w:numFmt w:val="decimal"/>
      <w:lvlText w:val="%7."/>
      <w:lvlJc w:val="left"/>
      <w:pPr>
        <w:ind w:left="6384" w:hanging="360"/>
      </w:pPr>
    </w:lvl>
    <w:lvl w:ilvl="7" w:tplc="20000019" w:tentative="1">
      <w:start w:val="1"/>
      <w:numFmt w:val="lowerLetter"/>
      <w:lvlText w:val="%8."/>
      <w:lvlJc w:val="left"/>
      <w:pPr>
        <w:ind w:left="7104" w:hanging="360"/>
      </w:pPr>
    </w:lvl>
    <w:lvl w:ilvl="8" w:tplc="2000001B" w:tentative="1">
      <w:start w:val="1"/>
      <w:numFmt w:val="lowerRoman"/>
      <w:lvlText w:val="%9."/>
      <w:lvlJc w:val="right"/>
      <w:pPr>
        <w:ind w:left="7824" w:hanging="180"/>
      </w:pPr>
    </w:lvl>
  </w:abstractNum>
  <w:abstractNum w:abstractNumId="15" w15:restartNumberingAfterBreak="0">
    <w:nsid w:val="3159658E"/>
    <w:multiLevelType w:val="hybridMultilevel"/>
    <w:tmpl w:val="4FB6776E"/>
    <w:lvl w:ilvl="0" w:tplc="FFFFFFFF">
      <w:start w:val="30"/>
      <w:numFmt w:val="decimal"/>
      <w:lvlText w:val="%1."/>
      <w:lvlJc w:val="left"/>
      <w:pPr>
        <w:ind w:left="1495" w:hanging="360"/>
      </w:pPr>
      <w:rPr>
        <w:rFonts w:hint="default"/>
        <w:b w:val="0"/>
        <w:bCs w:val="0"/>
      </w:rPr>
    </w:lvl>
    <w:lvl w:ilvl="1" w:tplc="FFFFFFFF">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6"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E235CA"/>
    <w:multiLevelType w:val="hybridMultilevel"/>
    <w:tmpl w:val="83446BB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8" w15:restartNumberingAfterBreak="0">
    <w:nsid w:val="38E746FB"/>
    <w:multiLevelType w:val="hybridMultilevel"/>
    <w:tmpl w:val="48649CA0"/>
    <w:lvl w:ilvl="0" w:tplc="B442F0EA">
      <w:start w:val="1"/>
      <w:numFmt w:val="decimal"/>
      <w:lvlText w:val="%1."/>
      <w:lvlJc w:val="left"/>
      <w:pPr>
        <w:ind w:left="1854" w:hanging="360"/>
      </w:pPr>
      <w:rPr>
        <w:i w:val="0"/>
        <w:iCs w:val="0"/>
      </w:rPr>
    </w:lvl>
    <w:lvl w:ilvl="1" w:tplc="0ED6A046">
      <w:start w:val="1"/>
      <w:numFmt w:val="lowerLetter"/>
      <w:lvlText w:val="(%2)"/>
      <w:lvlJc w:val="left"/>
      <w:pPr>
        <w:ind w:left="2769" w:hanging="555"/>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9" w15:restartNumberingAfterBreak="0">
    <w:nsid w:val="3B377DF3"/>
    <w:multiLevelType w:val="hybridMultilevel"/>
    <w:tmpl w:val="78ACE0F6"/>
    <w:lvl w:ilvl="0" w:tplc="286ABC54">
      <w:start w:val="4"/>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D757AF9"/>
    <w:multiLevelType w:val="hybridMultilevel"/>
    <w:tmpl w:val="C100C8B6"/>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 w15:restartNumberingAfterBreak="0">
    <w:nsid w:val="3D854D09"/>
    <w:multiLevelType w:val="hybridMultilevel"/>
    <w:tmpl w:val="48E046C8"/>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2" w15:restartNumberingAfterBreak="0">
    <w:nsid w:val="4056633B"/>
    <w:multiLevelType w:val="hybridMultilevel"/>
    <w:tmpl w:val="770C9BB8"/>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 w15:restartNumberingAfterBreak="0">
    <w:nsid w:val="405B34CF"/>
    <w:multiLevelType w:val="hybridMultilevel"/>
    <w:tmpl w:val="F8C0797E"/>
    <w:lvl w:ilvl="0" w:tplc="165E57AE">
      <w:start w:val="30"/>
      <w:numFmt w:val="decimal"/>
      <w:lvlText w:val="%1."/>
      <w:lvlJc w:val="left"/>
      <w:pPr>
        <w:ind w:left="5039" w:hanging="360"/>
      </w:pPr>
      <w:rPr>
        <w:rFonts w:asciiTheme="majorBidi" w:hAnsiTheme="majorBidi" w:cstheme="majorBidi" w:hint="default"/>
        <w:b w:val="0"/>
        <w:bCs w:val="0"/>
        <w:color w:val="auto"/>
      </w:rPr>
    </w:lvl>
    <w:lvl w:ilvl="1" w:tplc="20000019">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4" w15:restartNumberingAfterBreak="0">
    <w:nsid w:val="45452D23"/>
    <w:multiLevelType w:val="hybridMultilevel"/>
    <w:tmpl w:val="16566722"/>
    <w:lvl w:ilvl="0" w:tplc="31D055C0">
      <w:start w:val="1"/>
      <w:numFmt w:val="upperLetter"/>
      <w:lvlText w:val="%1."/>
      <w:lvlJc w:val="left"/>
      <w:pPr>
        <w:ind w:left="2064" w:hanging="360"/>
      </w:pPr>
      <w:rPr>
        <w:rFonts w:hint="default"/>
      </w:rPr>
    </w:lvl>
    <w:lvl w:ilvl="1" w:tplc="20000019" w:tentative="1">
      <w:start w:val="1"/>
      <w:numFmt w:val="lowerLetter"/>
      <w:lvlText w:val="%2."/>
      <w:lvlJc w:val="left"/>
      <w:pPr>
        <w:ind w:left="2784" w:hanging="360"/>
      </w:pPr>
    </w:lvl>
    <w:lvl w:ilvl="2" w:tplc="2000001B" w:tentative="1">
      <w:start w:val="1"/>
      <w:numFmt w:val="lowerRoman"/>
      <w:lvlText w:val="%3."/>
      <w:lvlJc w:val="right"/>
      <w:pPr>
        <w:ind w:left="3504" w:hanging="180"/>
      </w:pPr>
    </w:lvl>
    <w:lvl w:ilvl="3" w:tplc="2000000F" w:tentative="1">
      <w:start w:val="1"/>
      <w:numFmt w:val="decimal"/>
      <w:lvlText w:val="%4."/>
      <w:lvlJc w:val="left"/>
      <w:pPr>
        <w:ind w:left="4224" w:hanging="360"/>
      </w:pPr>
    </w:lvl>
    <w:lvl w:ilvl="4" w:tplc="20000019" w:tentative="1">
      <w:start w:val="1"/>
      <w:numFmt w:val="lowerLetter"/>
      <w:lvlText w:val="%5."/>
      <w:lvlJc w:val="left"/>
      <w:pPr>
        <w:ind w:left="4944" w:hanging="360"/>
      </w:pPr>
    </w:lvl>
    <w:lvl w:ilvl="5" w:tplc="2000001B" w:tentative="1">
      <w:start w:val="1"/>
      <w:numFmt w:val="lowerRoman"/>
      <w:lvlText w:val="%6."/>
      <w:lvlJc w:val="right"/>
      <w:pPr>
        <w:ind w:left="5664" w:hanging="180"/>
      </w:pPr>
    </w:lvl>
    <w:lvl w:ilvl="6" w:tplc="2000000F" w:tentative="1">
      <w:start w:val="1"/>
      <w:numFmt w:val="decimal"/>
      <w:lvlText w:val="%7."/>
      <w:lvlJc w:val="left"/>
      <w:pPr>
        <w:ind w:left="6384" w:hanging="360"/>
      </w:pPr>
    </w:lvl>
    <w:lvl w:ilvl="7" w:tplc="20000019" w:tentative="1">
      <w:start w:val="1"/>
      <w:numFmt w:val="lowerLetter"/>
      <w:lvlText w:val="%8."/>
      <w:lvlJc w:val="left"/>
      <w:pPr>
        <w:ind w:left="7104" w:hanging="360"/>
      </w:pPr>
    </w:lvl>
    <w:lvl w:ilvl="8" w:tplc="2000001B" w:tentative="1">
      <w:start w:val="1"/>
      <w:numFmt w:val="lowerRoman"/>
      <w:lvlText w:val="%9."/>
      <w:lvlJc w:val="right"/>
      <w:pPr>
        <w:ind w:left="7824" w:hanging="180"/>
      </w:pPr>
    </w:lvl>
  </w:abstractNum>
  <w:abstractNum w:abstractNumId="25" w15:restartNumberingAfterBreak="0">
    <w:nsid w:val="48385B77"/>
    <w:multiLevelType w:val="hybridMultilevel"/>
    <w:tmpl w:val="7B4EDB8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6" w15:restartNumberingAfterBreak="0">
    <w:nsid w:val="49DF2A0B"/>
    <w:multiLevelType w:val="hybridMultilevel"/>
    <w:tmpl w:val="2D72D31A"/>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B414C02"/>
    <w:multiLevelType w:val="hybridMultilevel"/>
    <w:tmpl w:val="50D431A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8" w15:restartNumberingAfterBreak="0">
    <w:nsid w:val="4D311528"/>
    <w:multiLevelType w:val="hybridMultilevel"/>
    <w:tmpl w:val="D19265E2"/>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9" w15:restartNumberingAfterBreak="0">
    <w:nsid w:val="54FA4A79"/>
    <w:multiLevelType w:val="hybridMultilevel"/>
    <w:tmpl w:val="9EDC0CA8"/>
    <w:lvl w:ilvl="0" w:tplc="1AD22CCA">
      <w:start w:val="1"/>
      <w:numFmt w:val="upperLetter"/>
      <w:lvlText w:val="%1."/>
      <w:lvlJc w:val="left"/>
      <w:pPr>
        <w:ind w:left="2064" w:hanging="360"/>
      </w:pPr>
      <w:rPr>
        <w:rFonts w:hint="default"/>
      </w:rPr>
    </w:lvl>
    <w:lvl w:ilvl="1" w:tplc="20000019" w:tentative="1">
      <w:start w:val="1"/>
      <w:numFmt w:val="lowerLetter"/>
      <w:lvlText w:val="%2."/>
      <w:lvlJc w:val="left"/>
      <w:pPr>
        <w:ind w:left="2784" w:hanging="360"/>
      </w:pPr>
    </w:lvl>
    <w:lvl w:ilvl="2" w:tplc="2000001B" w:tentative="1">
      <w:start w:val="1"/>
      <w:numFmt w:val="lowerRoman"/>
      <w:lvlText w:val="%3."/>
      <w:lvlJc w:val="right"/>
      <w:pPr>
        <w:ind w:left="3504" w:hanging="180"/>
      </w:pPr>
    </w:lvl>
    <w:lvl w:ilvl="3" w:tplc="2000000F" w:tentative="1">
      <w:start w:val="1"/>
      <w:numFmt w:val="decimal"/>
      <w:lvlText w:val="%4."/>
      <w:lvlJc w:val="left"/>
      <w:pPr>
        <w:ind w:left="4224" w:hanging="360"/>
      </w:pPr>
    </w:lvl>
    <w:lvl w:ilvl="4" w:tplc="20000019" w:tentative="1">
      <w:start w:val="1"/>
      <w:numFmt w:val="lowerLetter"/>
      <w:lvlText w:val="%5."/>
      <w:lvlJc w:val="left"/>
      <w:pPr>
        <w:ind w:left="4944" w:hanging="360"/>
      </w:pPr>
    </w:lvl>
    <w:lvl w:ilvl="5" w:tplc="2000001B" w:tentative="1">
      <w:start w:val="1"/>
      <w:numFmt w:val="lowerRoman"/>
      <w:lvlText w:val="%6."/>
      <w:lvlJc w:val="right"/>
      <w:pPr>
        <w:ind w:left="5664" w:hanging="180"/>
      </w:pPr>
    </w:lvl>
    <w:lvl w:ilvl="6" w:tplc="2000000F" w:tentative="1">
      <w:start w:val="1"/>
      <w:numFmt w:val="decimal"/>
      <w:lvlText w:val="%7."/>
      <w:lvlJc w:val="left"/>
      <w:pPr>
        <w:ind w:left="6384" w:hanging="360"/>
      </w:pPr>
    </w:lvl>
    <w:lvl w:ilvl="7" w:tplc="20000019" w:tentative="1">
      <w:start w:val="1"/>
      <w:numFmt w:val="lowerLetter"/>
      <w:lvlText w:val="%8."/>
      <w:lvlJc w:val="left"/>
      <w:pPr>
        <w:ind w:left="7104" w:hanging="360"/>
      </w:pPr>
    </w:lvl>
    <w:lvl w:ilvl="8" w:tplc="2000001B" w:tentative="1">
      <w:start w:val="1"/>
      <w:numFmt w:val="lowerRoman"/>
      <w:lvlText w:val="%9."/>
      <w:lvlJc w:val="right"/>
      <w:pPr>
        <w:ind w:left="7824" w:hanging="180"/>
      </w:pPr>
    </w:lvl>
  </w:abstractNum>
  <w:abstractNum w:abstractNumId="30" w15:restartNumberingAfterBreak="0">
    <w:nsid w:val="57400015"/>
    <w:multiLevelType w:val="hybridMultilevel"/>
    <w:tmpl w:val="9B8A867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1" w15:restartNumberingAfterBreak="0">
    <w:nsid w:val="59305CDB"/>
    <w:multiLevelType w:val="hybridMultilevel"/>
    <w:tmpl w:val="EF7AB7F6"/>
    <w:lvl w:ilvl="0" w:tplc="FFFFFFFF">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2"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15:restartNumberingAfterBreak="0">
    <w:nsid w:val="63BC00F0"/>
    <w:multiLevelType w:val="multilevel"/>
    <w:tmpl w:val="642C5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F951FE"/>
    <w:multiLevelType w:val="hybridMultilevel"/>
    <w:tmpl w:val="67CC7CD6"/>
    <w:lvl w:ilvl="0" w:tplc="FFAE6D60">
      <w:start w:val="1"/>
      <w:numFmt w:val="decimal"/>
      <w:lvlText w:val="%1."/>
      <w:lvlJc w:val="left"/>
      <w:pPr>
        <w:ind w:left="1494" w:hanging="360"/>
      </w:pPr>
      <w:rPr>
        <w:rFonts w:hint="default"/>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35" w15:restartNumberingAfterBreak="0">
    <w:nsid w:val="6E5D3C65"/>
    <w:multiLevelType w:val="hybridMultilevel"/>
    <w:tmpl w:val="0EF62E1E"/>
    <w:lvl w:ilvl="0" w:tplc="9B70BC0E">
      <w:start w:val="1"/>
      <w:numFmt w:val="lowerLetter"/>
      <w:lvlText w:val="(%1)"/>
      <w:lvlJc w:val="left"/>
      <w:pPr>
        <w:ind w:left="1544" w:hanging="410"/>
      </w:pPr>
      <w:rPr>
        <w:rFonts w:hint="default"/>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36" w15:restartNumberingAfterBreak="0">
    <w:nsid w:val="6EBC6E7F"/>
    <w:multiLevelType w:val="hybridMultilevel"/>
    <w:tmpl w:val="FB8E43BE"/>
    <w:lvl w:ilvl="0" w:tplc="ED9C2EC8">
      <w:start w:val="5"/>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FBC4D8A"/>
    <w:multiLevelType w:val="hybridMultilevel"/>
    <w:tmpl w:val="D94231F6"/>
    <w:lvl w:ilvl="0" w:tplc="F9A23CF2">
      <w:start w:val="1"/>
      <w:numFmt w:val="lowerLetter"/>
      <w:lvlText w:val="(%1)"/>
      <w:lvlJc w:val="left"/>
      <w:pPr>
        <w:ind w:left="1854" w:hanging="360"/>
      </w:pPr>
      <w:rPr>
        <w:rFonts w:hint="default"/>
      </w:rPr>
    </w:lvl>
    <w:lvl w:ilvl="1" w:tplc="F9A23CF2">
      <w:start w:val="1"/>
      <w:numFmt w:val="lowerLetter"/>
      <w:lvlText w:val="(%2)"/>
      <w:lvlJc w:val="left"/>
      <w:pPr>
        <w:ind w:left="1854" w:hanging="360"/>
      </w:pPr>
      <w:rPr>
        <w:rFonts w:hint="default"/>
      </w:r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8" w15:restartNumberingAfterBreak="0">
    <w:nsid w:val="71563731"/>
    <w:multiLevelType w:val="hybridMultilevel"/>
    <w:tmpl w:val="77B6DC8A"/>
    <w:lvl w:ilvl="0" w:tplc="DF14956A">
      <w:start w:val="1"/>
      <w:numFmt w:val="lowerRoman"/>
      <w:lvlText w:val="%1."/>
      <w:lvlJc w:val="left"/>
      <w:pPr>
        <w:ind w:left="3038" w:hanging="720"/>
      </w:pPr>
      <w:rPr>
        <w:rFonts w:hint="default"/>
      </w:rPr>
    </w:lvl>
    <w:lvl w:ilvl="1" w:tplc="20000019" w:tentative="1">
      <w:start w:val="1"/>
      <w:numFmt w:val="lowerLetter"/>
      <w:lvlText w:val="%2."/>
      <w:lvlJc w:val="left"/>
      <w:pPr>
        <w:ind w:left="3398" w:hanging="360"/>
      </w:pPr>
    </w:lvl>
    <w:lvl w:ilvl="2" w:tplc="2000001B" w:tentative="1">
      <w:start w:val="1"/>
      <w:numFmt w:val="lowerRoman"/>
      <w:lvlText w:val="%3."/>
      <w:lvlJc w:val="right"/>
      <w:pPr>
        <w:ind w:left="4118" w:hanging="180"/>
      </w:pPr>
    </w:lvl>
    <w:lvl w:ilvl="3" w:tplc="2000000F" w:tentative="1">
      <w:start w:val="1"/>
      <w:numFmt w:val="decimal"/>
      <w:lvlText w:val="%4."/>
      <w:lvlJc w:val="left"/>
      <w:pPr>
        <w:ind w:left="4838" w:hanging="360"/>
      </w:pPr>
    </w:lvl>
    <w:lvl w:ilvl="4" w:tplc="20000019" w:tentative="1">
      <w:start w:val="1"/>
      <w:numFmt w:val="lowerLetter"/>
      <w:lvlText w:val="%5."/>
      <w:lvlJc w:val="left"/>
      <w:pPr>
        <w:ind w:left="5558" w:hanging="360"/>
      </w:pPr>
    </w:lvl>
    <w:lvl w:ilvl="5" w:tplc="2000001B" w:tentative="1">
      <w:start w:val="1"/>
      <w:numFmt w:val="lowerRoman"/>
      <w:lvlText w:val="%6."/>
      <w:lvlJc w:val="right"/>
      <w:pPr>
        <w:ind w:left="6278" w:hanging="180"/>
      </w:pPr>
    </w:lvl>
    <w:lvl w:ilvl="6" w:tplc="2000000F" w:tentative="1">
      <w:start w:val="1"/>
      <w:numFmt w:val="decimal"/>
      <w:lvlText w:val="%7."/>
      <w:lvlJc w:val="left"/>
      <w:pPr>
        <w:ind w:left="6998" w:hanging="360"/>
      </w:pPr>
    </w:lvl>
    <w:lvl w:ilvl="7" w:tplc="20000019" w:tentative="1">
      <w:start w:val="1"/>
      <w:numFmt w:val="lowerLetter"/>
      <w:lvlText w:val="%8."/>
      <w:lvlJc w:val="left"/>
      <w:pPr>
        <w:ind w:left="7718" w:hanging="360"/>
      </w:pPr>
    </w:lvl>
    <w:lvl w:ilvl="8" w:tplc="2000001B" w:tentative="1">
      <w:start w:val="1"/>
      <w:numFmt w:val="lowerRoman"/>
      <w:lvlText w:val="%9."/>
      <w:lvlJc w:val="right"/>
      <w:pPr>
        <w:ind w:left="8438" w:hanging="180"/>
      </w:pPr>
    </w:lvl>
  </w:abstractNum>
  <w:abstractNum w:abstractNumId="3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F761B5A"/>
    <w:multiLevelType w:val="hybridMultilevel"/>
    <w:tmpl w:val="D2E6448A"/>
    <w:lvl w:ilvl="0" w:tplc="ADB0E564">
      <w:start w:val="1"/>
      <w:numFmt w:val="lowerLetter"/>
      <w:lvlText w:val="(%1)"/>
      <w:lvlJc w:val="left"/>
      <w:pPr>
        <w:ind w:left="2061" w:hanging="360"/>
      </w:pPr>
      <w:rPr>
        <w:rFonts w:hint="default"/>
      </w:rPr>
    </w:lvl>
    <w:lvl w:ilvl="1" w:tplc="20000019" w:tentative="1">
      <w:start w:val="1"/>
      <w:numFmt w:val="lowerLetter"/>
      <w:lvlText w:val="%2."/>
      <w:lvlJc w:val="left"/>
      <w:pPr>
        <w:ind w:left="2781" w:hanging="360"/>
      </w:pPr>
    </w:lvl>
    <w:lvl w:ilvl="2" w:tplc="2000001B" w:tentative="1">
      <w:start w:val="1"/>
      <w:numFmt w:val="lowerRoman"/>
      <w:lvlText w:val="%3."/>
      <w:lvlJc w:val="right"/>
      <w:pPr>
        <w:ind w:left="3501" w:hanging="180"/>
      </w:pPr>
    </w:lvl>
    <w:lvl w:ilvl="3" w:tplc="2000000F" w:tentative="1">
      <w:start w:val="1"/>
      <w:numFmt w:val="decimal"/>
      <w:lvlText w:val="%4."/>
      <w:lvlJc w:val="left"/>
      <w:pPr>
        <w:ind w:left="4221" w:hanging="360"/>
      </w:pPr>
    </w:lvl>
    <w:lvl w:ilvl="4" w:tplc="20000019" w:tentative="1">
      <w:start w:val="1"/>
      <w:numFmt w:val="lowerLetter"/>
      <w:lvlText w:val="%5."/>
      <w:lvlJc w:val="left"/>
      <w:pPr>
        <w:ind w:left="4941" w:hanging="360"/>
      </w:pPr>
    </w:lvl>
    <w:lvl w:ilvl="5" w:tplc="2000001B" w:tentative="1">
      <w:start w:val="1"/>
      <w:numFmt w:val="lowerRoman"/>
      <w:lvlText w:val="%6."/>
      <w:lvlJc w:val="right"/>
      <w:pPr>
        <w:ind w:left="5661" w:hanging="180"/>
      </w:pPr>
    </w:lvl>
    <w:lvl w:ilvl="6" w:tplc="2000000F" w:tentative="1">
      <w:start w:val="1"/>
      <w:numFmt w:val="decimal"/>
      <w:lvlText w:val="%7."/>
      <w:lvlJc w:val="left"/>
      <w:pPr>
        <w:ind w:left="6381" w:hanging="360"/>
      </w:pPr>
    </w:lvl>
    <w:lvl w:ilvl="7" w:tplc="20000019" w:tentative="1">
      <w:start w:val="1"/>
      <w:numFmt w:val="lowerLetter"/>
      <w:lvlText w:val="%8."/>
      <w:lvlJc w:val="left"/>
      <w:pPr>
        <w:ind w:left="7101" w:hanging="360"/>
      </w:pPr>
    </w:lvl>
    <w:lvl w:ilvl="8" w:tplc="2000001B" w:tentative="1">
      <w:start w:val="1"/>
      <w:numFmt w:val="lowerRoman"/>
      <w:lvlText w:val="%9."/>
      <w:lvlJc w:val="right"/>
      <w:pPr>
        <w:ind w:left="7821" w:hanging="180"/>
      </w:pPr>
    </w:lvl>
  </w:abstractNum>
  <w:num w:numId="1" w16cid:durableId="1075204416">
    <w:abstractNumId w:val="16"/>
  </w:num>
  <w:num w:numId="2" w16cid:durableId="2144956900">
    <w:abstractNumId w:val="10"/>
  </w:num>
  <w:num w:numId="3" w16cid:durableId="402065366">
    <w:abstractNumId w:val="0"/>
  </w:num>
  <w:num w:numId="4" w16cid:durableId="1816096697">
    <w:abstractNumId w:val="32"/>
  </w:num>
  <w:num w:numId="5" w16cid:durableId="877936325">
    <w:abstractNumId w:val="39"/>
  </w:num>
  <w:num w:numId="6" w16cid:durableId="55207607">
    <w:abstractNumId w:val="18"/>
  </w:num>
  <w:num w:numId="7" w16cid:durableId="1252352871">
    <w:abstractNumId w:val="21"/>
  </w:num>
  <w:num w:numId="8" w16cid:durableId="302349928">
    <w:abstractNumId w:val="17"/>
  </w:num>
  <w:num w:numId="9" w16cid:durableId="965280588">
    <w:abstractNumId w:val="6"/>
  </w:num>
  <w:num w:numId="10" w16cid:durableId="803498951">
    <w:abstractNumId w:val="4"/>
  </w:num>
  <w:num w:numId="11" w16cid:durableId="1149981229">
    <w:abstractNumId w:val="30"/>
  </w:num>
  <w:num w:numId="12" w16cid:durableId="1270819554">
    <w:abstractNumId w:val="27"/>
  </w:num>
  <w:num w:numId="13" w16cid:durableId="790779197">
    <w:abstractNumId w:val="25"/>
  </w:num>
  <w:num w:numId="14" w16cid:durableId="1288898468">
    <w:abstractNumId w:val="8"/>
  </w:num>
  <w:num w:numId="15" w16cid:durableId="82382714">
    <w:abstractNumId w:val="31"/>
  </w:num>
  <w:num w:numId="16" w16cid:durableId="2033263988">
    <w:abstractNumId w:val="7"/>
  </w:num>
  <w:num w:numId="17" w16cid:durableId="41251085">
    <w:abstractNumId w:val="20"/>
  </w:num>
  <w:num w:numId="18" w16cid:durableId="1444421586">
    <w:abstractNumId w:val="28"/>
  </w:num>
  <w:num w:numId="19" w16cid:durableId="480847335">
    <w:abstractNumId w:val="22"/>
  </w:num>
  <w:num w:numId="20" w16cid:durableId="512188958">
    <w:abstractNumId w:val="37"/>
  </w:num>
  <w:num w:numId="21" w16cid:durableId="800609506">
    <w:abstractNumId w:val="9"/>
  </w:num>
  <w:num w:numId="22" w16cid:durableId="1471557678">
    <w:abstractNumId w:val="26"/>
  </w:num>
  <w:num w:numId="23" w16cid:durableId="624191477">
    <w:abstractNumId w:val="3"/>
  </w:num>
  <w:num w:numId="24" w16cid:durableId="2145653997">
    <w:abstractNumId w:val="36"/>
  </w:num>
  <w:num w:numId="25" w16cid:durableId="1849054310">
    <w:abstractNumId w:val="19"/>
  </w:num>
  <w:num w:numId="26" w16cid:durableId="1271276867">
    <w:abstractNumId w:val="11"/>
  </w:num>
  <w:num w:numId="27" w16cid:durableId="886992392">
    <w:abstractNumId w:val="34"/>
  </w:num>
  <w:num w:numId="28" w16cid:durableId="639652026">
    <w:abstractNumId w:val="13"/>
  </w:num>
  <w:num w:numId="29" w16cid:durableId="1166821549">
    <w:abstractNumId w:val="35"/>
  </w:num>
  <w:num w:numId="30" w16cid:durableId="1395158635">
    <w:abstractNumId w:val="40"/>
  </w:num>
  <w:num w:numId="31" w16cid:durableId="1707363315">
    <w:abstractNumId w:val="38"/>
  </w:num>
  <w:num w:numId="32" w16cid:durableId="1860116514">
    <w:abstractNumId w:val="12"/>
  </w:num>
  <w:num w:numId="33" w16cid:durableId="2136480029">
    <w:abstractNumId w:val="5"/>
  </w:num>
  <w:num w:numId="34" w16cid:durableId="532570717">
    <w:abstractNumId w:val="23"/>
  </w:num>
  <w:num w:numId="35" w16cid:durableId="1857957394">
    <w:abstractNumId w:val="33"/>
  </w:num>
  <w:num w:numId="36" w16cid:durableId="907422879">
    <w:abstractNumId w:val="15"/>
  </w:num>
  <w:num w:numId="37" w16cid:durableId="129054394">
    <w:abstractNumId w:val="1"/>
  </w:num>
  <w:num w:numId="38" w16cid:durableId="1120221785">
    <w:abstractNumId w:val="24"/>
  </w:num>
  <w:num w:numId="39" w16cid:durableId="702680041">
    <w:abstractNumId w:val="29"/>
  </w:num>
  <w:num w:numId="40" w16cid:durableId="1410420312">
    <w:abstractNumId w:val="14"/>
  </w:num>
  <w:num w:numId="41" w16cid:durableId="1445997959">
    <w:abstractNumId w:val="2"/>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26"/>
    <w:rsid w:val="00001C64"/>
    <w:rsid w:val="00001E83"/>
    <w:rsid w:val="0000221A"/>
    <w:rsid w:val="000022EB"/>
    <w:rsid w:val="000023F7"/>
    <w:rsid w:val="00003C8B"/>
    <w:rsid w:val="00003D5F"/>
    <w:rsid w:val="00004033"/>
    <w:rsid w:val="00004946"/>
    <w:rsid w:val="00005346"/>
    <w:rsid w:val="00005B03"/>
    <w:rsid w:val="00005EA1"/>
    <w:rsid w:val="000061E9"/>
    <w:rsid w:val="000064F5"/>
    <w:rsid w:val="00006B2F"/>
    <w:rsid w:val="00007740"/>
    <w:rsid w:val="00007F90"/>
    <w:rsid w:val="000101BC"/>
    <w:rsid w:val="000116F7"/>
    <w:rsid w:val="000117AE"/>
    <w:rsid w:val="00011C49"/>
    <w:rsid w:val="000123A5"/>
    <w:rsid w:val="00012CE5"/>
    <w:rsid w:val="00012F41"/>
    <w:rsid w:val="00013376"/>
    <w:rsid w:val="000134E2"/>
    <w:rsid w:val="00013639"/>
    <w:rsid w:val="000136CE"/>
    <w:rsid w:val="00013B05"/>
    <w:rsid w:val="00014AD9"/>
    <w:rsid w:val="00014B7B"/>
    <w:rsid w:val="00014FDD"/>
    <w:rsid w:val="00014FF6"/>
    <w:rsid w:val="0001535F"/>
    <w:rsid w:val="00015411"/>
    <w:rsid w:val="00015DDD"/>
    <w:rsid w:val="00016009"/>
    <w:rsid w:val="000171C5"/>
    <w:rsid w:val="000174FE"/>
    <w:rsid w:val="000203CC"/>
    <w:rsid w:val="000207B4"/>
    <w:rsid w:val="00020D6A"/>
    <w:rsid w:val="00020EE5"/>
    <w:rsid w:val="0002122B"/>
    <w:rsid w:val="00021494"/>
    <w:rsid w:val="000218DD"/>
    <w:rsid w:val="00021E16"/>
    <w:rsid w:val="000231AE"/>
    <w:rsid w:val="000231DF"/>
    <w:rsid w:val="00023330"/>
    <w:rsid w:val="0002441A"/>
    <w:rsid w:val="00024BC9"/>
    <w:rsid w:val="00024D1E"/>
    <w:rsid w:val="00025E2D"/>
    <w:rsid w:val="00026464"/>
    <w:rsid w:val="00026468"/>
    <w:rsid w:val="00027C28"/>
    <w:rsid w:val="00027C4F"/>
    <w:rsid w:val="0003059D"/>
    <w:rsid w:val="000306B2"/>
    <w:rsid w:val="00030854"/>
    <w:rsid w:val="00031144"/>
    <w:rsid w:val="00031206"/>
    <w:rsid w:val="000313E8"/>
    <w:rsid w:val="00031457"/>
    <w:rsid w:val="00031A75"/>
    <w:rsid w:val="00031E7D"/>
    <w:rsid w:val="00032031"/>
    <w:rsid w:val="000325C3"/>
    <w:rsid w:val="00032D4E"/>
    <w:rsid w:val="00032F47"/>
    <w:rsid w:val="0003317A"/>
    <w:rsid w:val="0003323D"/>
    <w:rsid w:val="00033463"/>
    <w:rsid w:val="00033F6F"/>
    <w:rsid w:val="00034166"/>
    <w:rsid w:val="00034746"/>
    <w:rsid w:val="00034E9F"/>
    <w:rsid w:val="00034EAC"/>
    <w:rsid w:val="000350E6"/>
    <w:rsid w:val="0003593A"/>
    <w:rsid w:val="00035B3E"/>
    <w:rsid w:val="000363D5"/>
    <w:rsid w:val="000372AC"/>
    <w:rsid w:val="00040DAA"/>
    <w:rsid w:val="00041431"/>
    <w:rsid w:val="00041884"/>
    <w:rsid w:val="000419FD"/>
    <w:rsid w:val="00041A63"/>
    <w:rsid w:val="00041B51"/>
    <w:rsid w:val="0004274E"/>
    <w:rsid w:val="0004278E"/>
    <w:rsid w:val="000429A4"/>
    <w:rsid w:val="00042D61"/>
    <w:rsid w:val="00042DD7"/>
    <w:rsid w:val="00042E71"/>
    <w:rsid w:val="00043172"/>
    <w:rsid w:val="00043616"/>
    <w:rsid w:val="000442FE"/>
    <w:rsid w:val="000449F6"/>
    <w:rsid w:val="000451A1"/>
    <w:rsid w:val="00045251"/>
    <w:rsid w:val="00045601"/>
    <w:rsid w:val="00045606"/>
    <w:rsid w:val="00045D6D"/>
    <w:rsid w:val="00046162"/>
    <w:rsid w:val="0004638E"/>
    <w:rsid w:val="00046588"/>
    <w:rsid w:val="00046B08"/>
    <w:rsid w:val="00046DFD"/>
    <w:rsid w:val="00046E92"/>
    <w:rsid w:val="00046FF6"/>
    <w:rsid w:val="000476B4"/>
    <w:rsid w:val="00047D20"/>
    <w:rsid w:val="00047F30"/>
    <w:rsid w:val="00051175"/>
    <w:rsid w:val="000514D6"/>
    <w:rsid w:val="0005190A"/>
    <w:rsid w:val="00051B8E"/>
    <w:rsid w:val="00051EC1"/>
    <w:rsid w:val="000522DC"/>
    <w:rsid w:val="0005232F"/>
    <w:rsid w:val="00053462"/>
    <w:rsid w:val="00053ADD"/>
    <w:rsid w:val="00053B3F"/>
    <w:rsid w:val="0005418F"/>
    <w:rsid w:val="00054FA8"/>
    <w:rsid w:val="000554C9"/>
    <w:rsid w:val="00055938"/>
    <w:rsid w:val="00055B17"/>
    <w:rsid w:val="00055F5E"/>
    <w:rsid w:val="000560E1"/>
    <w:rsid w:val="0005663F"/>
    <w:rsid w:val="000569F9"/>
    <w:rsid w:val="00056FF5"/>
    <w:rsid w:val="000575A3"/>
    <w:rsid w:val="00057803"/>
    <w:rsid w:val="00057C6B"/>
    <w:rsid w:val="000601A9"/>
    <w:rsid w:val="00060A0F"/>
    <w:rsid w:val="00061190"/>
    <w:rsid w:val="00061DDF"/>
    <w:rsid w:val="00062494"/>
    <w:rsid w:val="000624E6"/>
    <w:rsid w:val="00063052"/>
    <w:rsid w:val="000635EA"/>
    <w:rsid w:val="00063D03"/>
    <w:rsid w:val="00064172"/>
    <w:rsid w:val="000642A6"/>
    <w:rsid w:val="00064316"/>
    <w:rsid w:val="000654D5"/>
    <w:rsid w:val="00065646"/>
    <w:rsid w:val="00065790"/>
    <w:rsid w:val="00065E62"/>
    <w:rsid w:val="0006610A"/>
    <w:rsid w:val="00067A15"/>
    <w:rsid w:val="00070067"/>
    <w:rsid w:val="000700D0"/>
    <w:rsid w:val="0007016A"/>
    <w:rsid w:val="0007038B"/>
    <w:rsid w:val="0007044F"/>
    <w:rsid w:val="00070537"/>
    <w:rsid w:val="00070A8F"/>
    <w:rsid w:val="00070D9E"/>
    <w:rsid w:val="00070E66"/>
    <w:rsid w:val="000712C9"/>
    <w:rsid w:val="00071343"/>
    <w:rsid w:val="0007154E"/>
    <w:rsid w:val="00072493"/>
    <w:rsid w:val="000727EB"/>
    <w:rsid w:val="00073849"/>
    <w:rsid w:val="00074383"/>
    <w:rsid w:val="000749A2"/>
    <w:rsid w:val="00074B8E"/>
    <w:rsid w:val="00075501"/>
    <w:rsid w:val="00075508"/>
    <w:rsid w:val="00076184"/>
    <w:rsid w:val="00076ACA"/>
    <w:rsid w:val="000772C1"/>
    <w:rsid w:val="00077921"/>
    <w:rsid w:val="00077DA7"/>
    <w:rsid w:val="0008021A"/>
    <w:rsid w:val="00080AB0"/>
    <w:rsid w:val="00081327"/>
    <w:rsid w:val="00081859"/>
    <w:rsid w:val="00081950"/>
    <w:rsid w:val="00081A3C"/>
    <w:rsid w:val="00081B6B"/>
    <w:rsid w:val="00081C40"/>
    <w:rsid w:val="00081F4E"/>
    <w:rsid w:val="00082538"/>
    <w:rsid w:val="000825E5"/>
    <w:rsid w:val="0008281D"/>
    <w:rsid w:val="00083289"/>
    <w:rsid w:val="000834EE"/>
    <w:rsid w:val="0008417A"/>
    <w:rsid w:val="00084358"/>
    <w:rsid w:val="00084547"/>
    <w:rsid w:val="0008496B"/>
    <w:rsid w:val="00084C0E"/>
    <w:rsid w:val="00084EEC"/>
    <w:rsid w:val="0008548A"/>
    <w:rsid w:val="00086775"/>
    <w:rsid w:val="0008685E"/>
    <w:rsid w:val="00086C53"/>
    <w:rsid w:val="000909DC"/>
    <w:rsid w:val="000909E4"/>
    <w:rsid w:val="00090CE8"/>
    <w:rsid w:val="00090D5B"/>
    <w:rsid w:val="00090E9E"/>
    <w:rsid w:val="00090FA9"/>
    <w:rsid w:val="0009177F"/>
    <w:rsid w:val="00091E37"/>
    <w:rsid w:val="00092E33"/>
    <w:rsid w:val="0009322E"/>
    <w:rsid w:val="000935BB"/>
    <w:rsid w:val="000938E5"/>
    <w:rsid w:val="00093D4F"/>
    <w:rsid w:val="00093FEF"/>
    <w:rsid w:val="00094375"/>
    <w:rsid w:val="0009458B"/>
    <w:rsid w:val="00094857"/>
    <w:rsid w:val="00094AD2"/>
    <w:rsid w:val="00094F4A"/>
    <w:rsid w:val="00095667"/>
    <w:rsid w:val="00096EE3"/>
    <w:rsid w:val="000975F9"/>
    <w:rsid w:val="000A00A2"/>
    <w:rsid w:val="000A08B1"/>
    <w:rsid w:val="000A0F5A"/>
    <w:rsid w:val="000A13C4"/>
    <w:rsid w:val="000A19D8"/>
    <w:rsid w:val="000A30B5"/>
    <w:rsid w:val="000A3AF1"/>
    <w:rsid w:val="000A41E2"/>
    <w:rsid w:val="000A440D"/>
    <w:rsid w:val="000A5650"/>
    <w:rsid w:val="000A5ED4"/>
    <w:rsid w:val="000A6985"/>
    <w:rsid w:val="000A6D95"/>
    <w:rsid w:val="000A747B"/>
    <w:rsid w:val="000A749C"/>
    <w:rsid w:val="000A7B59"/>
    <w:rsid w:val="000A7BC2"/>
    <w:rsid w:val="000B1955"/>
    <w:rsid w:val="000B1C28"/>
    <w:rsid w:val="000B1E20"/>
    <w:rsid w:val="000B23FD"/>
    <w:rsid w:val="000B272A"/>
    <w:rsid w:val="000B3420"/>
    <w:rsid w:val="000B343B"/>
    <w:rsid w:val="000B3508"/>
    <w:rsid w:val="000B3AE1"/>
    <w:rsid w:val="000B58DB"/>
    <w:rsid w:val="000B79EC"/>
    <w:rsid w:val="000C0332"/>
    <w:rsid w:val="000C08EF"/>
    <w:rsid w:val="000C0DA5"/>
    <w:rsid w:val="000C13CD"/>
    <w:rsid w:val="000C1522"/>
    <w:rsid w:val="000C1810"/>
    <w:rsid w:val="000C1D71"/>
    <w:rsid w:val="000C1D73"/>
    <w:rsid w:val="000C1E41"/>
    <w:rsid w:val="000C291C"/>
    <w:rsid w:val="000C2E18"/>
    <w:rsid w:val="000C2F16"/>
    <w:rsid w:val="000C394A"/>
    <w:rsid w:val="000C48CB"/>
    <w:rsid w:val="000C4925"/>
    <w:rsid w:val="000C50D0"/>
    <w:rsid w:val="000C5546"/>
    <w:rsid w:val="000C55AA"/>
    <w:rsid w:val="000C5744"/>
    <w:rsid w:val="000C6C81"/>
    <w:rsid w:val="000C6DBD"/>
    <w:rsid w:val="000C7F56"/>
    <w:rsid w:val="000D0015"/>
    <w:rsid w:val="000D05C6"/>
    <w:rsid w:val="000D12DC"/>
    <w:rsid w:val="000D1BBC"/>
    <w:rsid w:val="000D1C8E"/>
    <w:rsid w:val="000D2704"/>
    <w:rsid w:val="000D367D"/>
    <w:rsid w:val="000D3FAE"/>
    <w:rsid w:val="000D4013"/>
    <w:rsid w:val="000D47D2"/>
    <w:rsid w:val="000D4DF0"/>
    <w:rsid w:val="000D4FEB"/>
    <w:rsid w:val="000D629E"/>
    <w:rsid w:val="000D6432"/>
    <w:rsid w:val="000D6BB1"/>
    <w:rsid w:val="000D6CCD"/>
    <w:rsid w:val="000D6ECE"/>
    <w:rsid w:val="000D722B"/>
    <w:rsid w:val="000D7307"/>
    <w:rsid w:val="000D7AB0"/>
    <w:rsid w:val="000D7CF1"/>
    <w:rsid w:val="000E019F"/>
    <w:rsid w:val="000E09E2"/>
    <w:rsid w:val="000E0D06"/>
    <w:rsid w:val="000E1B83"/>
    <w:rsid w:val="000E1C63"/>
    <w:rsid w:val="000E2089"/>
    <w:rsid w:val="000E2247"/>
    <w:rsid w:val="000E4776"/>
    <w:rsid w:val="000E4C41"/>
    <w:rsid w:val="000E4C57"/>
    <w:rsid w:val="000E5AA2"/>
    <w:rsid w:val="000E5F28"/>
    <w:rsid w:val="000E63D4"/>
    <w:rsid w:val="000E650C"/>
    <w:rsid w:val="000E673A"/>
    <w:rsid w:val="000E6F08"/>
    <w:rsid w:val="000E7945"/>
    <w:rsid w:val="000E7F06"/>
    <w:rsid w:val="000F010B"/>
    <w:rsid w:val="000F07FA"/>
    <w:rsid w:val="000F11E8"/>
    <w:rsid w:val="000F19FB"/>
    <w:rsid w:val="000F1B24"/>
    <w:rsid w:val="000F1F64"/>
    <w:rsid w:val="000F28EF"/>
    <w:rsid w:val="000F2E8F"/>
    <w:rsid w:val="000F31FD"/>
    <w:rsid w:val="000F3729"/>
    <w:rsid w:val="000F375C"/>
    <w:rsid w:val="000F3938"/>
    <w:rsid w:val="000F47ED"/>
    <w:rsid w:val="000F518D"/>
    <w:rsid w:val="000F52C7"/>
    <w:rsid w:val="000F569B"/>
    <w:rsid w:val="000F5A4C"/>
    <w:rsid w:val="000F5B17"/>
    <w:rsid w:val="000F5C4E"/>
    <w:rsid w:val="000F60E2"/>
    <w:rsid w:val="000F6D64"/>
    <w:rsid w:val="000F7274"/>
    <w:rsid w:val="000F7894"/>
    <w:rsid w:val="000F7C84"/>
    <w:rsid w:val="000F7FCA"/>
    <w:rsid w:val="0010029E"/>
    <w:rsid w:val="001015E9"/>
    <w:rsid w:val="00101C55"/>
    <w:rsid w:val="001026BD"/>
    <w:rsid w:val="00102CE8"/>
    <w:rsid w:val="00103989"/>
    <w:rsid w:val="001045BA"/>
    <w:rsid w:val="0010484D"/>
    <w:rsid w:val="0010502C"/>
    <w:rsid w:val="001055FB"/>
    <w:rsid w:val="00105AD2"/>
    <w:rsid w:val="00105C1D"/>
    <w:rsid w:val="00105F7F"/>
    <w:rsid w:val="00106EEC"/>
    <w:rsid w:val="00106FD3"/>
    <w:rsid w:val="0010705F"/>
    <w:rsid w:val="0010786C"/>
    <w:rsid w:val="00107DCC"/>
    <w:rsid w:val="001106C4"/>
    <w:rsid w:val="00110E4B"/>
    <w:rsid w:val="00110FB4"/>
    <w:rsid w:val="00111223"/>
    <w:rsid w:val="00111A83"/>
    <w:rsid w:val="00111F7B"/>
    <w:rsid w:val="001120E2"/>
    <w:rsid w:val="0011214B"/>
    <w:rsid w:val="0011217A"/>
    <w:rsid w:val="00112FEC"/>
    <w:rsid w:val="00113905"/>
    <w:rsid w:val="00113A76"/>
    <w:rsid w:val="00114F3F"/>
    <w:rsid w:val="001155A2"/>
    <w:rsid w:val="00115DB3"/>
    <w:rsid w:val="0011621B"/>
    <w:rsid w:val="00120456"/>
    <w:rsid w:val="0012099A"/>
    <w:rsid w:val="00121224"/>
    <w:rsid w:val="0012127D"/>
    <w:rsid w:val="001216A7"/>
    <w:rsid w:val="0012194A"/>
    <w:rsid w:val="0012213A"/>
    <w:rsid w:val="00122290"/>
    <w:rsid w:val="001230E7"/>
    <w:rsid w:val="00123953"/>
    <w:rsid w:val="0012454A"/>
    <w:rsid w:val="0012483B"/>
    <w:rsid w:val="00124B0B"/>
    <w:rsid w:val="001254D2"/>
    <w:rsid w:val="00125F87"/>
    <w:rsid w:val="00126D6A"/>
    <w:rsid w:val="00126D73"/>
    <w:rsid w:val="00126E61"/>
    <w:rsid w:val="00127F2D"/>
    <w:rsid w:val="00130177"/>
    <w:rsid w:val="00130432"/>
    <w:rsid w:val="00130E3D"/>
    <w:rsid w:val="00130F67"/>
    <w:rsid w:val="001313DC"/>
    <w:rsid w:val="001314B7"/>
    <w:rsid w:val="00131759"/>
    <w:rsid w:val="00131C93"/>
    <w:rsid w:val="00131CF4"/>
    <w:rsid w:val="00132060"/>
    <w:rsid w:val="001320CA"/>
    <w:rsid w:val="00132BF1"/>
    <w:rsid w:val="001332DF"/>
    <w:rsid w:val="0013377D"/>
    <w:rsid w:val="00133C03"/>
    <w:rsid w:val="00133EE4"/>
    <w:rsid w:val="00134303"/>
    <w:rsid w:val="00134819"/>
    <w:rsid w:val="00135851"/>
    <w:rsid w:val="00135AAF"/>
    <w:rsid w:val="00135D73"/>
    <w:rsid w:val="00135E55"/>
    <w:rsid w:val="001365EE"/>
    <w:rsid w:val="001374DE"/>
    <w:rsid w:val="00137B5D"/>
    <w:rsid w:val="00137EB3"/>
    <w:rsid w:val="00140054"/>
    <w:rsid w:val="0014017D"/>
    <w:rsid w:val="00140224"/>
    <w:rsid w:val="001403F5"/>
    <w:rsid w:val="0014079D"/>
    <w:rsid w:val="00141531"/>
    <w:rsid w:val="001418E1"/>
    <w:rsid w:val="00141AC5"/>
    <w:rsid w:val="00141B83"/>
    <w:rsid w:val="00141F25"/>
    <w:rsid w:val="0014357D"/>
    <w:rsid w:val="00144458"/>
    <w:rsid w:val="00144B2B"/>
    <w:rsid w:val="00144DBC"/>
    <w:rsid w:val="001452BC"/>
    <w:rsid w:val="00145510"/>
    <w:rsid w:val="001459D7"/>
    <w:rsid w:val="00145B9B"/>
    <w:rsid w:val="0014634C"/>
    <w:rsid w:val="00146886"/>
    <w:rsid w:val="00146914"/>
    <w:rsid w:val="001477F9"/>
    <w:rsid w:val="00147E91"/>
    <w:rsid w:val="00147ED8"/>
    <w:rsid w:val="0015017B"/>
    <w:rsid w:val="001509D9"/>
    <w:rsid w:val="00150F6E"/>
    <w:rsid w:val="00151427"/>
    <w:rsid w:val="001515D3"/>
    <w:rsid w:val="0015175D"/>
    <w:rsid w:val="00151865"/>
    <w:rsid w:val="001521CB"/>
    <w:rsid w:val="00152C45"/>
    <w:rsid w:val="001531A8"/>
    <w:rsid w:val="00153557"/>
    <w:rsid w:val="001539D0"/>
    <w:rsid w:val="00153AC1"/>
    <w:rsid w:val="001541E8"/>
    <w:rsid w:val="00154E4F"/>
    <w:rsid w:val="0015616B"/>
    <w:rsid w:val="0015629E"/>
    <w:rsid w:val="00156AEB"/>
    <w:rsid w:val="00156D25"/>
    <w:rsid w:val="001576DD"/>
    <w:rsid w:val="00157A1B"/>
    <w:rsid w:val="001600F2"/>
    <w:rsid w:val="00160645"/>
    <w:rsid w:val="001608C9"/>
    <w:rsid w:val="001617FF"/>
    <w:rsid w:val="00161A12"/>
    <w:rsid w:val="00161E3E"/>
    <w:rsid w:val="00162156"/>
    <w:rsid w:val="001621F8"/>
    <w:rsid w:val="00163477"/>
    <w:rsid w:val="00163C1D"/>
    <w:rsid w:val="001647B5"/>
    <w:rsid w:val="001647E9"/>
    <w:rsid w:val="001649FF"/>
    <w:rsid w:val="00164B2C"/>
    <w:rsid w:val="00164B81"/>
    <w:rsid w:val="00164EF2"/>
    <w:rsid w:val="0016529D"/>
    <w:rsid w:val="00165405"/>
    <w:rsid w:val="00165C63"/>
    <w:rsid w:val="00165D88"/>
    <w:rsid w:val="00165F41"/>
    <w:rsid w:val="001666F6"/>
    <w:rsid w:val="00166CFA"/>
    <w:rsid w:val="00166E68"/>
    <w:rsid w:val="00167077"/>
    <w:rsid w:val="00167496"/>
    <w:rsid w:val="00167A34"/>
    <w:rsid w:val="00167F1F"/>
    <w:rsid w:val="00167FBA"/>
    <w:rsid w:val="00170518"/>
    <w:rsid w:val="00170B7A"/>
    <w:rsid w:val="00170C34"/>
    <w:rsid w:val="0017101B"/>
    <w:rsid w:val="00171106"/>
    <w:rsid w:val="001712C3"/>
    <w:rsid w:val="001712EF"/>
    <w:rsid w:val="00171C61"/>
    <w:rsid w:val="0017261C"/>
    <w:rsid w:val="001727F5"/>
    <w:rsid w:val="001728DE"/>
    <w:rsid w:val="00172D60"/>
    <w:rsid w:val="0017320E"/>
    <w:rsid w:val="001735AC"/>
    <w:rsid w:val="0017413D"/>
    <w:rsid w:val="001749C5"/>
    <w:rsid w:val="00175150"/>
    <w:rsid w:val="00175AF8"/>
    <w:rsid w:val="00175F5A"/>
    <w:rsid w:val="001760F3"/>
    <w:rsid w:val="001767E9"/>
    <w:rsid w:val="00180229"/>
    <w:rsid w:val="00180A36"/>
    <w:rsid w:val="00180E04"/>
    <w:rsid w:val="00181560"/>
    <w:rsid w:val="0018179E"/>
    <w:rsid w:val="00181936"/>
    <w:rsid w:val="001819DD"/>
    <w:rsid w:val="00182CA6"/>
    <w:rsid w:val="001832FA"/>
    <w:rsid w:val="001834A3"/>
    <w:rsid w:val="00184688"/>
    <w:rsid w:val="00184730"/>
    <w:rsid w:val="00184752"/>
    <w:rsid w:val="00184885"/>
    <w:rsid w:val="00184A4F"/>
    <w:rsid w:val="00185094"/>
    <w:rsid w:val="0018611E"/>
    <w:rsid w:val="00186305"/>
    <w:rsid w:val="001867C1"/>
    <w:rsid w:val="00187CD0"/>
    <w:rsid w:val="00190196"/>
    <w:rsid w:val="00190277"/>
    <w:rsid w:val="001902A5"/>
    <w:rsid w:val="00190524"/>
    <w:rsid w:val="001905CE"/>
    <w:rsid w:val="001907DA"/>
    <w:rsid w:val="00190879"/>
    <w:rsid w:val="001916A0"/>
    <w:rsid w:val="001923C7"/>
    <w:rsid w:val="00192E17"/>
    <w:rsid w:val="00193812"/>
    <w:rsid w:val="0019447D"/>
    <w:rsid w:val="00194A4F"/>
    <w:rsid w:val="0019672E"/>
    <w:rsid w:val="001969B8"/>
    <w:rsid w:val="00196F42"/>
    <w:rsid w:val="001974D2"/>
    <w:rsid w:val="001A0E09"/>
    <w:rsid w:val="001A1A7B"/>
    <w:rsid w:val="001A2961"/>
    <w:rsid w:val="001A2D88"/>
    <w:rsid w:val="001A2DE7"/>
    <w:rsid w:val="001A30FF"/>
    <w:rsid w:val="001A397C"/>
    <w:rsid w:val="001A3A7A"/>
    <w:rsid w:val="001A3CD3"/>
    <w:rsid w:val="001A3E18"/>
    <w:rsid w:val="001A41E0"/>
    <w:rsid w:val="001A45C6"/>
    <w:rsid w:val="001A4AE9"/>
    <w:rsid w:val="001A4D4A"/>
    <w:rsid w:val="001A4E0E"/>
    <w:rsid w:val="001A4EB9"/>
    <w:rsid w:val="001A573E"/>
    <w:rsid w:val="001A581E"/>
    <w:rsid w:val="001A5955"/>
    <w:rsid w:val="001A5CB7"/>
    <w:rsid w:val="001A654D"/>
    <w:rsid w:val="001A6E84"/>
    <w:rsid w:val="001A78B6"/>
    <w:rsid w:val="001B10E7"/>
    <w:rsid w:val="001B1264"/>
    <w:rsid w:val="001B1383"/>
    <w:rsid w:val="001B1BF2"/>
    <w:rsid w:val="001B1C05"/>
    <w:rsid w:val="001B1D99"/>
    <w:rsid w:val="001B22B7"/>
    <w:rsid w:val="001B2313"/>
    <w:rsid w:val="001B28EF"/>
    <w:rsid w:val="001B2CB6"/>
    <w:rsid w:val="001B32C6"/>
    <w:rsid w:val="001B3489"/>
    <w:rsid w:val="001B403F"/>
    <w:rsid w:val="001B4A97"/>
    <w:rsid w:val="001B603A"/>
    <w:rsid w:val="001B609C"/>
    <w:rsid w:val="001B71CE"/>
    <w:rsid w:val="001B7486"/>
    <w:rsid w:val="001B7850"/>
    <w:rsid w:val="001B7DA8"/>
    <w:rsid w:val="001B7E4F"/>
    <w:rsid w:val="001B7F03"/>
    <w:rsid w:val="001C0354"/>
    <w:rsid w:val="001C0930"/>
    <w:rsid w:val="001C0B23"/>
    <w:rsid w:val="001C11AA"/>
    <w:rsid w:val="001C252D"/>
    <w:rsid w:val="001C334D"/>
    <w:rsid w:val="001C35BF"/>
    <w:rsid w:val="001C4157"/>
    <w:rsid w:val="001C4304"/>
    <w:rsid w:val="001C4B81"/>
    <w:rsid w:val="001C64F1"/>
    <w:rsid w:val="001C6DEF"/>
    <w:rsid w:val="001C728B"/>
    <w:rsid w:val="001C7714"/>
    <w:rsid w:val="001C7844"/>
    <w:rsid w:val="001D028B"/>
    <w:rsid w:val="001D0452"/>
    <w:rsid w:val="001D0F6D"/>
    <w:rsid w:val="001D12D6"/>
    <w:rsid w:val="001D1682"/>
    <w:rsid w:val="001D19BB"/>
    <w:rsid w:val="001D1FB1"/>
    <w:rsid w:val="001D223B"/>
    <w:rsid w:val="001D23B6"/>
    <w:rsid w:val="001D27C3"/>
    <w:rsid w:val="001D2BA8"/>
    <w:rsid w:val="001D385B"/>
    <w:rsid w:val="001D3E16"/>
    <w:rsid w:val="001D540D"/>
    <w:rsid w:val="001D556D"/>
    <w:rsid w:val="001D69AD"/>
    <w:rsid w:val="001D7076"/>
    <w:rsid w:val="001D7402"/>
    <w:rsid w:val="001D79D7"/>
    <w:rsid w:val="001E1007"/>
    <w:rsid w:val="001E1F3F"/>
    <w:rsid w:val="001E2D05"/>
    <w:rsid w:val="001E2E72"/>
    <w:rsid w:val="001E31CC"/>
    <w:rsid w:val="001E35DA"/>
    <w:rsid w:val="001E3795"/>
    <w:rsid w:val="001E39B0"/>
    <w:rsid w:val="001E3D2A"/>
    <w:rsid w:val="001E406E"/>
    <w:rsid w:val="001E4190"/>
    <w:rsid w:val="001E4DC8"/>
    <w:rsid w:val="001E52DC"/>
    <w:rsid w:val="001E5BBF"/>
    <w:rsid w:val="001E5FDE"/>
    <w:rsid w:val="001E635A"/>
    <w:rsid w:val="001E72E9"/>
    <w:rsid w:val="001E77BF"/>
    <w:rsid w:val="001F04E1"/>
    <w:rsid w:val="001F0EBD"/>
    <w:rsid w:val="001F157A"/>
    <w:rsid w:val="001F157F"/>
    <w:rsid w:val="001F1C3B"/>
    <w:rsid w:val="001F21FF"/>
    <w:rsid w:val="001F27DA"/>
    <w:rsid w:val="001F3142"/>
    <w:rsid w:val="001F3349"/>
    <w:rsid w:val="001F3621"/>
    <w:rsid w:val="001F44FE"/>
    <w:rsid w:val="001F45C2"/>
    <w:rsid w:val="001F4949"/>
    <w:rsid w:val="001F597B"/>
    <w:rsid w:val="001F59F8"/>
    <w:rsid w:val="001F6450"/>
    <w:rsid w:val="001F6494"/>
    <w:rsid w:val="001F69D9"/>
    <w:rsid w:val="001F6FA6"/>
    <w:rsid w:val="001F7A23"/>
    <w:rsid w:val="001F7DEC"/>
    <w:rsid w:val="0020058A"/>
    <w:rsid w:val="00201249"/>
    <w:rsid w:val="0020154F"/>
    <w:rsid w:val="002021FB"/>
    <w:rsid w:val="0020268E"/>
    <w:rsid w:val="0020318C"/>
    <w:rsid w:val="00203657"/>
    <w:rsid w:val="0020385B"/>
    <w:rsid w:val="00203BF2"/>
    <w:rsid w:val="002048AD"/>
    <w:rsid w:val="002049F5"/>
    <w:rsid w:val="00205957"/>
    <w:rsid w:val="00206135"/>
    <w:rsid w:val="002061C1"/>
    <w:rsid w:val="00206826"/>
    <w:rsid w:val="0020715D"/>
    <w:rsid w:val="0020717F"/>
    <w:rsid w:val="0021008B"/>
    <w:rsid w:val="00210853"/>
    <w:rsid w:val="0021091E"/>
    <w:rsid w:val="00210CE1"/>
    <w:rsid w:val="00211AC3"/>
    <w:rsid w:val="002120B7"/>
    <w:rsid w:val="00212573"/>
    <w:rsid w:val="002128E7"/>
    <w:rsid w:val="00212C83"/>
    <w:rsid w:val="002131A1"/>
    <w:rsid w:val="002131F8"/>
    <w:rsid w:val="00213B48"/>
    <w:rsid w:val="00213D3B"/>
    <w:rsid w:val="002149A4"/>
    <w:rsid w:val="00215014"/>
    <w:rsid w:val="00215BEF"/>
    <w:rsid w:val="00215CCE"/>
    <w:rsid w:val="00215F4A"/>
    <w:rsid w:val="002162A0"/>
    <w:rsid w:val="002162F3"/>
    <w:rsid w:val="00217379"/>
    <w:rsid w:val="00217BE2"/>
    <w:rsid w:val="00217D6C"/>
    <w:rsid w:val="00221321"/>
    <w:rsid w:val="00221777"/>
    <w:rsid w:val="0022188E"/>
    <w:rsid w:val="00221D77"/>
    <w:rsid w:val="00221DD6"/>
    <w:rsid w:val="00221FC3"/>
    <w:rsid w:val="00221FEC"/>
    <w:rsid w:val="00222049"/>
    <w:rsid w:val="00222278"/>
    <w:rsid w:val="002228F9"/>
    <w:rsid w:val="0022299D"/>
    <w:rsid w:val="00222DB2"/>
    <w:rsid w:val="00222E0B"/>
    <w:rsid w:val="00222FB6"/>
    <w:rsid w:val="00223BBF"/>
    <w:rsid w:val="00223BFA"/>
    <w:rsid w:val="00223D78"/>
    <w:rsid w:val="0022412D"/>
    <w:rsid w:val="00224B8D"/>
    <w:rsid w:val="00224D08"/>
    <w:rsid w:val="00225010"/>
    <w:rsid w:val="0022577B"/>
    <w:rsid w:val="0022590E"/>
    <w:rsid w:val="0022594C"/>
    <w:rsid w:val="00225956"/>
    <w:rsid w:val="002259C1"/>
    <w:rsid w:val="002260EC"/>
    <w:rsid w:val="00226661"/>
    <w:rsid w:val="00226692"/>
    <w:rsid w:val="00226B24"/>
    <w:rsid w:val="00226FB3"/>
    <w:rsid w:val="002272CB"/>
    <w:rsid w:val="00227762"/>
    <w:rsid w:val="002279D5"/>
    <w:rsid w:val="00227CF9"/>
    <w:rsid w:val="00227D12"/>
    <w:rsid w:val="00230061"/>
    <w:rsid w:val="002300B8"/>
    <w:rsid w:val="0023015F"/>
    <w:rsid w:val="00230378"/>
    <w:rsid w:val="00230BD5"/>
    <w:rsid w:val="002318FD"/>
    <w:rsid w:val="002319B3"/>
    <w:rsid w:val="00231B60"/>
    <w:rsid w:val="00231E87"/>
    <w:rsid w:val="002324D4"/>
    <w:rsid w:val="0023281A"/>
    <w:rsid w:val="0023284B"/>
    <w:rsid w:val="00232FCA"/>
    <w:rsid w:val="00233313"/>
    <w:rsid w:val="002333A6"/>
    <w:rsid w:val="002347FD"/>
    <w:rsid w:val="00234F2F"/>
    <w:rsid w:val="0023538F"/>
    <w:rsid w:val="00235A61"/>
    <w:rsid w:val="00236064"/>
    <w:rsid w:val="0023647F"/>
    <w:rsid w:val="00236EC5"/>
    <w:rsid w:val="00237300"/>
    <w:rsid w:val="0023774F"/>
    <w:rsid w:val="002409A5"/>
    <w:rsid w:val="00240A50"/>
    <w:rsid w:val="002410C1"/>
    <w:rsid w:val="00241DDB"/>
    <w:rsid w:val="0024258F"/>
    <w:rsid w:val="00242C61"/>
    <w:rsid w:val="00243324"/>
    <w:rsid w:val="00243E2B"/>
    <w:rsid w:val="00243EA2"/>
    <w:rsid w:val="00244002"/>
    <w:rsid w:val="002442B5"/>
    <w:rsid w:val="002446D3"/>
    <w:rsid w:val="00244C94"/>
    <w:rsid w:val="00244F45"/>
    <w:rsid w:val="00244F77"/>
    <w:rsid w:val="00245B6D"/>
    <w:rsid w:val="002466CE"/>
    <w:rsid w:val="00247210"/>
    <w:rsid w:val="002479FA"/>
    <w:rsid w:val="00247B21"/>
    <w:rsid w:val="00247B44"/>
    <w:rsid w:val="00247E2C"/>
    <w:rsid w:val="002513A1"/>
    <w:rsid w:val="00251802"/>
    <w:rsid w:val="00251E2A"/>
    <w:rsid w:val="00253402"/>
    <w:rsid w:val="00253974"/>
    <w:rsid w:val="00253994"/>
    <w:rsid w:val="00253B88"/>
    <w:rsid w:val="00253CAC"/>
    <w:rsid w:val="002540D4"/>
    <w:rsid w:val="0025429F"/>
    <w:rsid w:val="0025454A"/>
    <w:rsid w:val="0025519D"/>
    <w:rsid w:val="00255975"/>
    <w:rsid w:val="00255E61"/>
    <w:rsid w:val="00256516"/>
    <w:rsid w:val="00256688"/>
    <w:rsid w:val="00256A25"/>
    <w:rsid w:val="00256DCF"/>
    <w:rsid w:val="00257699"/>
    <w:rsid w:val="00257DF4"/>
    <w:rsid w:val="0026037C"/>
    <w:rsid w:val="00260FAD"/>
    <w:rsid w:val="00261198"/>
    <w:rsid w:val="00261448"/>
    <w:rsid w:val="002616C6"/>
    <w:rsid w:val="0026194C"/>
    <w:rsid w:val="0026198C"/>
    <w:rsid w:val="00261C93"/>
    <w:rsid w:val="00261CBF"/>
    <w:rsid w:val="002627D0"/>
    <w:rsid w:val="00262941"/>
    <w:rsid w:val="00262D01"/>
    <w:rsid w:val="00262FBB"/>
    <w:rsid w:val="00263CB7"/>
    <w:rsid w:val="00265331"/>
    <w:rsid w:val="00265717"/>
    <w:rsid w:val="00265CC9"/>
    <w:rsid w:val="00265F5F"/>
    <w:rsid w:val="00266499"/>
    <w:rsid w:val="00266C05"/>
    <w:rsid w:val="00267795"/>
    <w:rsid w:val="00267BFA"/>
    <w:rsid w:val="00267DA2"/>
    <w:rsid w:val="00271F48"/>
    <w:rsid w:val="002731D4"/>
    <w:rsid w:val="002739B3"/>
    <w:rsid w:val="002739DF"/>
    <w:rsid w:val="00273A66"/>
    <w:rsid w:val="002742B0"/>
    <w:rsid w:val="0027441B"/>
    <w:rsid w:val="0027467C"/>
    <w:rsid w:val="00275579"/>
    <w:rsid w:val="00275669"/>
    <w:rsid w:val="0027672D"/>
    <w:rsid w:val="00276765"/>
    <w:rsid w:val="002767E4"/>
    <w:rsid w:val="002779D0"/>
    <w:rsid w:val="002801C4"/>
    <w:rsid w:val="002802F9"/>
    <w:rsid w:val="00280B91"/>
    <w:rsid w:val="00282B0E"/>
    <w:rsid w:val="00282D18"/>
    <w:rsid w:val="002835DC"/>
    <w:rsid w:val="002838A4"/>
    <w:rsid w:val="00283A59"/>
    <w:rsid w:val="00283B28"/>
    <w:rsid w:val="00284000"/>
    <w:rsid w:val="00284656"/>
    <w:rsid w:val="00284D10"/>
    <w:rsid w:val="0028546F"/>
    <w:rsid w:val="00286819"/>
    <w:rsid w:val="00286955"/>
    <w:rsid w:val="00287849"/>
    <w:rsid w:val="002878BA"/>
    <w:rsid w:val="00287C2B"/>
    <w:rsid w:val="00290510"/>
    <w:rsid w:val="0029121F"/>
    <w:rsid w:val="002915A8"/>
    <w:rsid w:val="002916DA"/>
    <w:rsid w:val="0029190C"/>
    <w:rsid w:val="00291FB9"/>
    <w:rsid w:val="00294419"/>
    <w:rsid w:val="0029575C"/>
    <w:rsid w:val="002958DD"/>
    <w:rsid w:val="00295A5A"/>
    <w:rsid w:val="00295AB0"/>
    <w:rsid w:val="00296F4A"/>
    <w:rsid w:val="002972BE"/>
    <w:rsid w:val="0029770A"/>
    <w:rsid w:val="002A0423"/>
    <w:rsid w:val="002A056B"/>
    <w:rsid w:val="002A1610"/>
    <w:rsid w:val="002A1BF1"/>
    <w:rsid w:val="002A1CBB"/>
    <w:rsid w:val="002A2092"/>
    <w:rsid w:val="002A251F"/>
    <w:rsid w:val="002A2B83"/>
    <w:rsid w:val="002A2D19"/>
    <w:rsid w:val="002A36B4"/>
    <w:rsid w:val="002A3ED7"/>
    <w:rsid w:val="002A4269"/>
    <w:rsid w:val="002A4C60"/>
    <w:rsid w:val="002A5248"/>
    <w:rsid w:val="002A54B3"/>
    <w:rsid w:val="002A64FF"/>
    <w:rsid w:val="002A685F"/>
    <w:rsid w:val="002A6D1C"/>
    <w:rsid w:val="002A6E2E"/>
    <w:rsid w:val="002A6ECB"/>
    <w:rsid w:val="002A6F90"/>
    <w:rsid w:val="002A700C"/>
    <w:rsid w:val="002A71C8"/>
    <w:rsid w:val="002A7767"/>
    <w:rsid w:val="002B035B"/>
    <w:rsid w:val="002B1781"/>
    <w:rsid w:val="002B1B60"/>
    <w:rsid w:val="002B1D85"/>
    <w:rsid w:val="002B23DA"/>
    <w:rsid w:val="002B29D9"/>
    <w:rsid w:val="002B2F39"/>
    <w:rsid w:val="002B3210"/>
    <w:rsid w:val="002B455F"/>
    <w:rsid w:val="002B4806"/>
    <w:rsid w:val="002B4878"/>
    <w:rsid w:val="002B685C"/>
    <w:rsid w:val="002B704A"/>
    <w:rsid w:val="002B70DB"/>
    <w:rsid w:val="002B7BDA"/>
    <w:rsid w:val="002B7C0B"/>
    <w:rsid w:val="002B7E8C"/>
    <w:rsid w:val="002B7EF3"/>
    <w:rsid w:val="002C04BD"/>
    <w:rsid w:val="002C088F"/>
    <w:rsid w:val="002C1127"/>
    <w:rsid w:val="002C1B22"/>
    <w:rsid w:val="002C1FF9"/>
    <w:rsid w:val="002C217A"/>
    <w:rsid w:val="002C22E6"/>
    <w:rsid w:val="002C2328"/>
    <w:rsid w:val="002C23AF"/>
    <w:rsid w:val="002C24A3"/>
    <w:rsid w:val="002C2C8C"/>
    <w:rsid w:val="002C2EC8"/>
    <w:rsid w:val="002C316E"/>
    <w:rsid w:val="002C3519"/>
    <w:rsid w:val="002C4052"/>
    <w:rsid w:val="002C47DE"/>
    <w:rsid w:val="002C4CB1"/>
    <w:rsid w:val="002C50E7"/>
    <w:rsid w:val="002C55BC"/>
    <w:rsid w:val="002C56C6"/>
    <w:rsid w:val="002C5B90"/>
    <w:rsid w:val="002C5FA9"/>
    <w:rsid w:val="002C6AAB"/>
    <w:rsid w:val="002C76AD"/>
    <w:rsid w:val="002C7DFF"/>
    <w:rsid w:val="002C7FAD"/>
    <w:rsid w:val="002D0733"/>
    <w:rsid w:val="002D0CBB"/>
    <w:rsid w:val="002D0F7B"/>
    <w:rsid w:val="002D0F7C"/>
    <w:rsid w:val="002D11FF"/>
    <w:rsid w:val="002D186E"/>
    <w:rsid w:val="002D2171"/>
    <w:rsid w:val="002D261E"/>
    <w:rsid w:val="002D289C"/>
    <w:rsid w:val="002D4B65"/>
    <w:rsid w:val="002D5101"/>
    <w:rsid w:val="002D534C"/>
    <w:rsid w:val="002D55C9"/>
    <w:rsid w:val="002D56CC"/>
    <w:rsid w:val="002D5A6F"/>
    <w:rsid w:val="002D5D70"/>
    <w:rsid w:val="002D5F16"/>
    <w:rsid w:val="002D6A6F"/>
    <w:rsid w:val="002D6AF2"/>
    <w:rsid w:val="002D6C53"/>
    <w:rsid w:val="002D7155"/>
    <w:rsid w:val="002D72DE"/>
    <w:rsid w:val="002D7D94"/>
    <w:rsid w:val="002E09F2"/>
    <w:rsid w:val="002E0A6D"/>
    <w:rsid w:val="002E0AA5"/>
    <w:rsid w:val="002E1277"/>
    <w:rsid w:val="002E171A"/>
    <w:rsid w:val="002E18F8"/>
    <w:rsid w:val="002E1C1B"/>
    <w:rsid w:val="002E1FF8"/>
    <w:rsid w:val="002E2CDE"/>
    <w:rsid w:val="002E313E"/>
    <w:rsid w:val="002E342D"/>
    <w:rsid w:val="002E3EC3"/>
    <w:rsid w:val="002E41A9"/>
    <w:rsid w:val="002E47BA"/>
    <w:rsid w:val="002E4AD2"/>
    <w:rsid w:val="002E4FEB"/>
    <w:rsid w:val="002E515E"/>
    <w:rsid w:val="002E5A2C"/>
    <w:rsid w:val="002E5AB1"/>
    <w:rsid w:val="002E5F4A"/>
    <w:rsid w:val="002E6021"/>
    <w:rsid w:val="002E605D"/>
    <w:rsid w:val="002E62AB"/>
    <w:rsid w:val="002E6939"/>
    <w:rsid w:val="002E6AA5"/>
    <w:rsid w:val="002E7788"/>
    <w:rsid w:val="002F01F6"/>
    <w:rsid w:val="002F05A9"/>
    <w:rsid w:val="002F1CF4"/>
    <w:rsid w:val="002F238A"/>
    <w:rsid w:val="002F2675"/>
    <w:rsid w:val="002F345A"/>
    <w:rsid w:val="002F354E"/>
    <w:rsid w:val="002F3955"/>
    <w:rsid w:val="002F3BC3"/>
    <w:rsid w:val="002F45D0"/>
    <w:rsid w:val="002F4861"/>
    <w:rsid w:val="002F4A64"/>
    <w:rsid w:val="002F5595"/>
    <w:rsid w:val="002F56AD"/>
    <w:rsid w:val="002F5774"/>
    <w:rsid w:val="002F5B77"/>
    <w:rsid w:val="002F5D1E"/>
    <w:rsid w:val="002F6683"/>
    <w:rsid w:val="002F7495"/>
    <w:rsid w:val="003010AA"/>
    <w:rsid w:val="00301436"/>
    <w:rsid w:val="00301498"/>
    <w:rsid w:val="00301554"/>
    <w:rsid w:val="00301B34"/>
    <w:rsid w:val="00301C3A"/>
    <w:rsid w:val="00302190"/>
    <w:rsid w:val="0030291B"/>
    <w:rsid w:val="003029A5"/>
    <w:rsid w:val="00302CC1"/>
    <w:rsid w:val="0030302A"/>
    <w:rsid w:val="00303067"/>
    <w:rsid w:val="003031BA"/>
    <w:rsid w:val="00303323"/>
    <w:rsid w:val="003038AE"/>
    <w:rsid w:val="003041B6"/>
    <w:rsid w:val="00304AA5"/>
    <w:rsid w:val="0030555D"/>
    <w:rsid w:val="003058ED"/>
    <w:rsid w:val="0030594C"/>
    <w:rsid w:val="003063C9"/>
    <w:rsid w:val="00306513"/>
    <w:rsid w:val="00306737"/>
    <w:rsid w:val="0030686E"/>
    <w:rsid w:val="00306C12"/>
    <w:rsid w:val="00306C29"/>
    <w:rsid w:val="00306C89"/>
    <w:rsid w:val="003071B5"/>
    <w:rsid w:val="00307CA4"/>
    <w:rsid w:val="00310F1E"/>
    <w:rsid w:val="00311053"/>
    <w:rsid w:val="00311E9D"/>
    <w:rsid w:val="00312074"/>
    <w:rsid w:val="00312284"/>
    <w:rsid w:val="0031379D"/>
    <w:rsid w:val="003137AD"/>
    <w:rsid w:val="003138FC"/>
    <w:rsid w:val="00313AC1"/>
    <w:rsid w:val="00314010"/>
    <w:rsid w:val="00314101"/>
    <w:rsid w:val="003143FD"/>
    <w:rsid w:val="00314570"/>
    <w:rsid w:val="00314AD8"/>
    <w:rsid w:val="00314B69"/>
    <w:rsid w:val="003151AF"/>
    <w:rsid w:val="00315678"/>
    <w:rsid w:val="00317112"/>
    <w:rsid w:val="00317766"/>
    <w:rsid w:val="00317D08"/>
    <w:rsid w:val="00317DC1"/>
    <w:rsid w:val="0032024A"/>
    <w:rsid w:val="00320888"/>
    <w:rsid w:val="00320CF3"/>
    <w:rsid w:val="003213B1"/>
    <w:rsid w:val="00321658"/>
    <w:rsid w:val="00321868"/>
    <w:rsid w:val="00321994"/>
    <w:rsid w:val="00323130"/>
    <w:rsid w:val="00323BE4"/>
    <w:rsid w:val="00324692"/>
    <w:rsid w:val="00324B70"/>
    <w:rsid w:val="00325234"/>
    <w:rsid w:val="003252D6"/>
    <w:rsid w:val="00325EAF"/>
    <w:rsid w:val="0032677A"/>
    <w:rsid w:val="00326E8A"/>
    <w:rsid w:val="00327AB9"/>
    <w:rsid w:val="00330667"/>
    <w:rsid w:val="00330936"/>
    <w:rsid w:val="00330D11"/>
    <w:rsid w:val="003310A9"/>
    <w:rsid w:val="00331213"/>
    <w:rsid w:val="00331499"/>
    <w:rsid w:val="00332238"/>
    <w:rsid w:val="003327FE"/>
    <w:rsid w:val="00332CB6"/>
    <w:rsid w:val="00332D09"/>
    <w:rsid w:val="00332D78"/>
    <w:rsid w:val="00333DA1"/>
    <w:rsid w:val="003341B4"/>
    <w:rsid w:val="0033420E"/>
    <w:rsid w:val="00334F23"/>
    <w:rsid w:val="00334F6A"/>
    <w:rsid w:val="003357CA"/>
    <w:rsid w:val="0033603F"/>
    <w:rsid w:val="00336590"/>
    <w:rsid w:val="00336BE1"/>
    <w:rsid w:val="00337065"/>
    <w:rsid w:val="003370E7"/>
    <w:rsid w:val="003405A6"/>
    <w:rsid w:val="00341061"/>
    <w:rsid w:val="00341D6F"/>
    <w:rsid w:val="00342460"/>
    <w:rsid w:val="00342634"/>
    <w:rsid w:val="003429DB"/>
    <w:rsid w:val="00342AC8"/>
    <w:rsid w:val="00343153"/>
    <w:rsid w:val="00343DBA"/>
    <w:rsid w:val="0034477D"/>
    <w:rsid w:val="003447AF"/>
    <w:rsid w:val="00344F90"/>
    <w:rsid w:val="003477A6"/>
    <w:rsid w:val="00347CBF"/>
    <w:rsid w:val="00350254"/>
    <w:rsid w:val="0035086A"/>
    <w:rsid w:val="00351144"/>
    <w:rsid w:val="003516B9"/>
    <w:rsid w:val="00351BEF"/>
    <w:rsid w:val="00351CE6"/>
    <w:rsid w:val="00352AD1"/>
    <w:rsid w:val="003534CC"/>
    <w:rsid w:val="00353C81"/>
    <w:rsid w:val="00353F4E"/>
    <w:rsid w:val="00354419"/>
    <w:rsid w:val="0035465D"/>
    <w:rsid w:val="0035475C"/>
    <w:rsid w:val="003549F7"/>
    <w:rsid w:val="00355763"/>
    <w:rsid w:val="0035579D"/>
    <w:rsid w:val="003557F9"/>
    <w:rsid w:val="00356B64"/>
    <w:rsid w:val="0035747F"/>
    <w:rsid w:val="00357535"/>
    <w:rsid w:val="00357946"/>
    <w:rsid w:val="00360343"/>
    <w:rsid w:val="00360E4F"/>
    <w:rsid w:val="003610E3"/>
    <w:rsid w:val="003622A9"/>
    <w:rsid w:val="00362A07"/>
    <w:rsid w:val="00363658"/>
    <w:rsid w:val="00364139"/>
    <w:rsid w:val="003646F4"/>
    <w:rsid w:val="00364820"/>
    <w:rsid w:val="00364831"/>
    <w:rsid w:val="00364EAC"/>
    <w:rsid w:val="00365190"/>
    <w:rsid w:val="00365339"/>
    <w:rsid w:val="0036545A"/>
    <w:rsid w:val="00365965"/>
    <w:rsid w:val="00365D53"/>
    <w:rsid w:val="00366273"/>
    <w:rsid w:val="00366562"/>
    <w:rsid w:val="003667F4"/>
    <w:rsid w:val="003668DB"/>
    <w:rsid w:val="00366914"/>
    <w:rsid w:val="003674B0"/>
    <w:rsid w:val="00367788"/>
    <w:rsid w:val="00367C03"/>
    <w:rsid w:val="003706A1"/>
    <w:rsid w:val="00370855"/>
    <w:rsid w:val="003720B9"/>
    <w:rsid w:val="00372F33"/>
    <w:rsid w:val="0037316D"/>
    <w:rsid w:val="0037339C"/>
    <w:rsid w:val="00373D33"/>
    <w:rsid w:val="00373EDF"/>
    <w:rsid w:val="003740DA"/>
    <w:rsid w:val="00374295"/>
    <w:rsid w:val="0037443F"/>
    <w:rsid w:val="00374DBE"/>
    <w:rsid w:val="0037538E"/>
    <w:rsid w:val="003755B0"/>
    <w:rsid w:val="00375E59"/>
    <w:rsid w:val="00376193"/>
    <w:rsid w:val="003762D4"/>
    <w:rsid w:val="003774FE"/>
    <w:rsid w:val="00377F25"/>
    <w:rsid w:val="003800BB"/>
    <w:rsid w:val="0038036E"/>
    <w:rsid w:val="0038083A"/>
    <w:rsid w:val="00380BCD"/>
    <w:rsid w:val="00381734"/>
    <w:rsid w:val="003817D9"/>
    <w:rsid w:val="00382971"/>
    <w:rsid w:val="00382EAE"/>
    <w:rsid w:val="003838FC"/>
    <w:rsid w:val="003842CF"/>
    <w:rsid w:val="003846C9"/>
    <w:rsid w:val="00384EB9"/>
    <w:rsid w:val="00385332"/>
    <w:rsid w:val="00385EC1"/>
    <w:rsid w:val="00386130"/>
    <w:rsid w:val="00386242"/>
    <w:rsid w:val="00386ACE"/>
    <w:rsid w:val="00387F47"/>
    <w:rsid w:val="00390082"/>
    <w:rsid w:val="00390B4E"/>
    <w:rsid w:val="00390EAB"/>
    <w:rsid w:val="00391326"/>
    <w:rsid w:val="00391428"/>
    <w:rsid w:val="0039166E"/>
    <w:rsid w:val="00391DEB"/>
    <w:rsid w:val="003927A6"/>
    <w:rsid w:val="00393E3C"/>
    <w:rsid w:val="0039465D"/>
    <w:rsid w:val="00394E84"/>
    <w:rsid w:val="00395115"/>
    <w:rsid w:val="00395438"/>
    <w:rsid w:val="00395A58"/>
    <w:rsid w:val="00395AA4"/>
    <w:rsid w:val="00395C20"/>
    <w:rsid w:val="00395CA9"/>
    <w:rsid w:val="00396BF0"/>
    <w:rsid w:val="00396C73"/>
    <w:rsid w:val="00397150"/>
    <w:rsid w:val="00397641"/>
    <w:rsid w:val="003A0231"/>
    <w:rsid w:val="003A09D3"/>
    <w:rsid w:val="003A0D70"/>
    <w:rsid w:val="003A107B"/>
    <w:rsid w:val="003A1C01"/>
    <w:rsid w:val="003A219D"/>
    <w:rsid w:val="003A291E"/>
    <w:rsid w:val="003A2F2A"/>
    <w:rsid w:val="003A3385"/>
    <w:rsid w:val="003A35B5"/>
    <w:rsid w:val="003A374A"/>
    <w:rsid w:val="003A3866"/>
    <w:rsid w:val="003A41BB"/>
    <w:rsid w:val="003A4E79"/>
    <w:rsid w:val="003A50D6"/>
    <w:rsid w:val="003A53DA"/>
    <w:rsid w:val="003A6058"/>
    <w:rsid w:val="003A60A8"/>
    <w:rsid w:val="003A68C7"/>
    <w:rsid w:val="003A6D2F"/>
    <w:rsid w:val="003A6D63"/>
    <w:rsid w:val="003A6F80"/>
    <w:rsid w:val="003A72BA"/>
    <w:rsid w:val="003A76B5"/>
    <w:rsid w:val="003A7A93"/>
    <w:rsid w:val="003A7D95"/>
    <w:rsid w:val="003B0C52"/>
    <w:rsid w:val="003B1486"/>
    <w:rsid w:val="003B1A7B"/>
    <w:rsid w:val="003B208F"/>
    <w:rsid w:val="003B2137"/>
    <w:rsid w:val="003B3045"/>
    <w:rsid w:val="003B39A3"/>
    <w:rsid w:val="003B4550"/>
    <w:rsid w:val="003B4E4F"/>
    <w:rsid w:val="003B568B"/>
    <w:rsid w:val="003B668F"/>
    <w:rsid w:val="003B6A72"/>
    <w:rsid w:val="003B6C9E"/>
    <w:rsid w:val="003B6E9B"/>
    <w:rsid w:val="003B7307"/>
    <w:rsid w:val="003B79D9"/>
    <w:rsid w:val="003B7A47"/>
    <w:rsid w:val="003B7A5C"/>
    <w:rsid w:val="003B7BBE"/>
    <w:rsid w:val="003C0736"/>
    <w:rsid w:val="003C0843"/>
    <w:rsid w:val="003C0941"/>
    <w:rsid w:val="003C0CBB"/>
    <w:rsid w:val="003C104C"/>
    <w:rsid w:val="003C157A"/>
    <w:rsid w:val="003C15D9"/>
    <w:rsid w:val="003C274A"/>
    <w:rsid w:val="003C2A22"/>
    <w:rsid w:val="003C2EC7"/>
    <w:rsid w:val="003C3A46"/>
    <w:rsid w:val="003C3BA5"/>
    <w:rsid w:val="003C3E9E"/>
    <w:rsid w:val="003C4700"/>
    <w:rsid w:val="003C5473"/>
    <w:rsid w:val="003C6178"/>
    <w:rsid w:val="003C6A12"/>
    <w:rsid w:val="003C713F"/>
    <w:rsid w:val="003C78CA"/>
    <w:rsid w:val="003C7914"/>
    <w:rsid w:val="003C7A23"/>
    <w:rsid w:val="003C7C49"/>
    <w:rsid w:val="003D091E"/>
    <w:rsid w:val="003D0DDB"/>
    <w:rsid w:val="003D0F13"/>
    <w:rsid w:val="003D1429"/>
    <w:rsid w:val="003D21E5"/>
    <w:rsid w:val="003D232F"/>
    <w:rsid w:val="003D25BB"/>
    <w:rsid w:val="003D2BD9"/>
    <w:rsid w:val="003D2D7F"/>
    <w:rsid w:val="003D2F5A"/>
    <w:rsid w:val="003D35B0"/>
    <w:rsid w:val="003D3D08"/>
    <w:rsid w:val="003D3D1D"/>
    <w:rsid w:val="003D3FD5"/>
    <w:rsid w:val="003D48C9"/>
    <w:rsid w:val="003D5804"/>
    <w:rsid w:val="003D593B"/>
    <w:rsid w:val="003D64CA"/>
    <w:rsid w:val="003D68DD"/>
    <w:rsid w:val="003D6A65"/>
    <w:rsid w:val="003D6AC7"/>
    <w:rsid w:val="003D737F"/>
    <w:rsid w:val="003D7559"/>
    <w:rsid w:val="003D7B47"/>
    <w:rsid w:val="003E0312"/>
    <w:rsid w:val="003E04C6"/>
    <w:rsid w:val="003E0981"/>
    <w:rsid w:val="003E17A2"/>
    <w:rsid w:val="003E1DDF"/>
    <w:rsid w:val="003E1F6F"/>
    <w:rsid w:val="003E2594"/>
    <w:rsid w:val="003E27A7"/>
    <w:rsid w:val="003E31D3"/>
    <w:rsid w:val="003E4126"/>
    <w:rsid w:val="003E4728"/>
    <w:rsid w:val="003E48C8"/>
    <w:rsid w:val="003E4FA5"/>
    <w:rsid w:val="003E51CF"/>
    <w:rsid w:val="003E53DC"/>
    <w:rsid w:val="003E5ACE"/>
    <w:rsid w:val="003E6236"/>
    <w:rsid w:val="003E6647"/>
    <w:rsid w:val="003E6858"/>
    <w:rsid w:val="003E6BC2"/>
    <w:rsid w:val="003E6CFA"/>
    <w:rsid w:val="003E7157"/>
    <w:rsid w:val="003E74BC"/>
    <w:rsid w:val="003E7A5F"/>
    <w:rsid w:val="003E7E83"/>
    <w:rsid w:val="003F0046"/>
    <w:rsid w:val="003F00AA"/>
    <w:rsid w:val="003F0832"/>
    <w:rsid w:val="003F09CB"/>
    <w:rsid w:val="003F0BA8"/>
    <w:rsid w:val="003F106D"/>
    <w:rsid w:val="003F22F9"/>
    <w:rsid w:val="003F24B8"/>
    <w:rsid w:val="003F26C4"/>
    <w:rsid w:val="003F311E"/>
    <w:rsid w:val="003F3229"/>
    <w:rsid w:val="003F4D8F"/>
    <w:rsid w:val="003F52ED"/>
    <w:rsid w:val="003F5B27"/>
    <w:rsid w:val="003F66FD"/>
    <w:rsid w:val="003F6C3F"/>
    <w:rsid w:val="003F76C3"/>
    <w:rsid w:val="003F77D4"/>
    <w:rsid w:val="003F7CFF"/>
    <w:rsid w:val="003F7F36"/>
    <w:rsid w:val="00400025"/>
    <w:rsid w:val="0040042A"/>
    <w:rsid w:val="00400824"/>
    <w:rsid w:val="00401368"/>
    <w:rsid w:val="00401B76"/>
    <w:rsid w:val="00401CF0"/>
    <w:rsid w:val="004025C9"/>
    <w:rsid w:val="004037AB"/>
    <w:rsid w:val="0040399F"/>
    <w:rsid w:val="004042E7"/>
    <w:rsid w:val="00404383"/>
    <w:rsid w:val="004043FC"/>
    <w:rsid w:val="00404DDF"/>
    <w:rsid w:val="00405AD8"/>
    <w:rsid w:val="00405FB8"/>
    <w:rsid w:val="0040615B"/>
    <w:rsid w:val="004064A8"/>
    <w:rsid w:val="00406E8C"/>
    <w:rsid w:val="00410F1B"/>
    <w:rsid w:val="00411325"/>
    <w:rsid w:val="00411354"/>
    <w:rsid w:val="0041153A"/>
    <w:rsid w:val="00411A98"/>
    <w:rsid w:val="00411FFE"/>
    <w:rsid w:val="004126FC"/>
    <w:rsid w:val="004129D1"/>
    <w:rsid w:val="00412CCA"/>
    <w:rsid w:val="00413A9F"/>
    <w:rsid w:val="00413D56"/>
    <w:rsid w:val="00413EB9"/>
    <w:rsid w:val="00414EB4"/>
    <w:rsid w:val="00415239"/>
    <w:rsid w:val="004152C9"/>
    <w:rsid w:val="004155B3"/>
    <w:rsid w:val="00415CB4"/>
    <w:rsid w:val="00415DFE"/>
    <w:rsid w:val="00416B73"/>
    <w:rsid w:val="00416D06"/>
    <w:rsid w:val="00416E45"/>
    <w:rsid w:val="004170D9"/>
    <w:rsid w:val="004176DE"/>
    <w:rsid w:val="00417B07"/>
    <w:rsid w:val="00417E8B"/>
    <w:rsid w:val="00417F1D"/>
    <w:rsid w:val="004202FD"/>
    <w:rsid w:val="004203EB"/>
    <w:rsid w:val="00420903"/>
    <w:rsid w:val="00420962"/>
    <w:rsid w:val="0042097F"/>
    <w:rsid w:val="00420C50"/>
    <w:rsid w:val="00420D8F"/>
    <w:rsid w:val="00420DF9"/>
    <w:rsid w:val="00421E1D"/>
    <w:rsid w:val="00422828"/>
    <w:rsid w:val="00422BB8"/>
    <w:rsid w:val="004231D3"/>
    <w:rsid w:val="00423C23"/>
    <w:rsid w:val="00424641"/>
    <w:rsid w:val="00424868"/>
    <w:rsid w:val="00424A9A"/>
    <w:rsid w:val="00425515"/>
    <w:rsid w:val="004260DF"/>
    <w:rsid w:val="00426178"/>
    <w:rsid w:val="004279DD"/>
    <w:rsid w:val="00427EA3"/>
    <w:rsid w:val="004307CC"/>
    <w:rsid w:val="00431CBF"/>
    <w:rsid w:val="00432261"/>
    <w:rsid w:val="004326FC"/>
    <w:rsid w:val="00432B7E"/>
    <w:rsid w:val="00433F77"/>
    <w:rsid w:val="004341BD"/>
    <w:rsid w:val="00435178"/>
    <w:rsid w:val="004354CD"/>
    <w:rsid w:val="00435A4A"/>
    <w:rsid w:val="00435CE0"/>
    <w:rsid w:val="00436075"/>
    <w:rsid w:val="00436B06"/>
    <w:rsid w:val="00436E78"/>
    <w:rsid w:val="004375F0"/>
    <w:rsid w:val="00437C4F"/>
    <w:rsid w:val="00437DB1"/>
    <w:rsid w:val="00440190"/>
    <w:rsid w:val="00440529"/>
    <w:rsid w:val="0044069E"/>
    <w:rsid w:val="00440898"/>
    <w:rsid w:val="00440FA7"/>
    <w:rsid w:val="0044122F"/>
    <w:rsid w:val="0044187C"/>
    <w:rsid w:val="0044189F"/>
    <w:rsid w:val="00441C13"/>
    <w:rsid w:val="004430F1"/>
    <w:rsid w:val="0044349D"/>
    <w:rsid w:val="00443617"/>
    <w:rsid w:val="00443747"/>
    <w:rsid w:val="00443899"/>
    <w:rsid w:val="004469F0"/>
    <w:rsid w:val="00446BAA"/>
    <w:rsid w:val="00447383"/>
    <w:rsid w:val="0045078F"/>
    <w:rsid w:val="0045128C"/>
    <w:rsid w:val="00451524"/>
    <w:rsid w:val="00451655"/>
    <w:rsid w:val="00451879"/>
    <w:rsid w:val="00452267"/>
    <w:rsid w:val="004528A4"/>
    <w:rsid w:val="00452E52"/>
    <w:rsid w:val="0045334E"/>
    <w:rsid w:val="0045360C"/>
    <w:rsid w:val="004536C3"/>
    <w:rsid w:val="00453D8F"/>
    <w:rsid w:val="0045473B"/>
    <w:rsid w:val="00454B1A"/>
    <w:rsid w:val="00454D30"/>
    <w:rsid w:val="00455420"/>
    <w:rsid w:val="00457185"/>
    <w:rsid w:val="004571C9"/>
    <w:rsid w:val="0045722B"/>
    <w:rsid w:val="004572FD"/>
    <w:rsid w:val="004578D1"/>
    <w:rsid w:val="00457A69"/>
    <w:rsid w:val="00457BEA"/>
    <w:rsid w:val="00457FDA"/>
    <w:rsid w:val="00460381"/>
    <w:rsid w:val="00460790"/>
    <w:rsid w:val="00461253"/>
    <w:rsid w:val="00461354"/>
    <w:rsid w:val="00461503"/>
    <w:rsid w:val="00461BEC"/>
    <w:rsid w:val="0046241C"/>
    <w:rsid w:val="00462750"/>
    <w:rsid w:val="00462B60"/>
    <w:rsid w:val="00462C99"/>
    <w:rsid w:val="00463215"/>
    <w:rsid w:val="00464358"/>
    <w:rsid w:val="00464465"/>
    <w:rsid w:val="00464719"/>
    <w:rsid w:val="004647FA"/>
    <w:rsid w:val="0046544B"/>
    <w:rsid w:val="00465524"/>
    <w:rsid w:val="0046593A"/>
    <w:rsid w:val="00465E12"/>
    <w:rsid w:val="00467231"/>
    <w:rsid w:val="00467608"/>
    <w:rsid w:val="00467949"/>
    <w:rsid w:val="00467B3A"/>
    <w:rsid w:val="00467C78"/>
    <w:rsid w:val="004702F3"/>
    <w:rsid w:val="00470302"/>
    <w:rsid w:val="0047031D"/>
    <w:rsid w:val="004708C3"/>
    <w:rsid w:val="00470A9D"/>
    <w:rsid w:val="00470DFA"/>
    <w:rsid w:val="00470E53"/>
    <w:rsid w:val="00471591"/>
    <w:rsid w:val="00471C08"/>
    <w:rsid w:val="00471D17"/>
    <w:rsid w:val="00471EA5"/>
    <w:rsid w:val="004725D6"/>
    <w:rsid w:val="004727B6"/>
    <w:rsid w:val="00472AA5"/>
    <w:rsid w:val="00472E44"/>
    <w:rsid w:val="00473154"/>
    <w:rsid w:val="00473BFA"/>
    <w:rsid w:val="00473F3D"/>
    <w:rsid w:val="00474140"/>
    <w:rsid w:val="004741F8"/>
    <w:rsid w:val="004743FC"/>
    <w:rsid w:val="004744FA"/>
    <w:rsid w:val="0047455B"/>
    <w:rsid w:val="0047579A"/>
    <w:rsid w:val="00475B31"/>
    <w:rsid w:val="0047615F"/>
    <w:rsid w:val="00476273"/>
    <w:rsid w:val="004764ED"/>
    <w:rsid w:val="0047665A"/>
    <w:rsid w:val="00476819"/>
    <w:rsid w:val="004769F6"/>
    <w:rsid w:val="00476C11"/>
    <w:rsid w:val="00476CBF"/>
    <w:rsid w:val="00477093"/>
    <w:rsid w:val="0047721A"/>
    <w:rsid w:val="0047743F"/>
    <w:rsid w:val="00480099"/>
    <w:rsid w:val="00480DAC"/>
    <w:rsid w:val="00480EFF"/>
    <w:rsid w:val="00481295"/>
    <w:rsid w:val="004816B9"/>
    <w:rsid w:val="00481BB3"/>
    <w:rsid w:val="00482191"/>
    <w:rsid w:val="004826E8"/>
    <w:rsid w:val="00482737"/>
    <w:rsid w:val="00482EEB"/>
    <w:rsid w:val="00483207"/>
    <w:rsid w:val="004834BE"/>
    <w:rsid w:val="00483751"/>
    <w:rsid w:val="004837EA"/>
    <w:rsid w:val="0048388C"/>
    <w:rsid w:val="00483929"/>
    <w:rsid w:val="00484056"/>
    <w:rsid w:val="0048422F"/>
    <w:rsid w:val="0048466C"/>
    <w:rsid w:val="00484FE5"/>
    <w:rsid w:val="004852C2"/>
    <w:rsid w:val="0048584E"/>
    <w:rsid w:val="00485AB0"/>
    <w:rsid w:val="0048616C"/>
    <w:rsid w:val="004864A4"/>
    <w:rsid w:val="004864EA"/>
    <w:rsid w:val="00486B14"/>
    <w:rsid w:val="00487424"/>
    <w:rsid w:val="004874D8"/>
    <w:rsid w:val="00487603"/>
    <w:rsid w:val="00487DF5"/>
    <w:rsid w:val="004901B0"/>
    <w:rsid w:val="00490359"/>
    <w:rsid w:val="00490DF1"/>
    <w:rsid w:val="00491080"/>
    <w:rsid w:val="004920C3"/>
    <w:rsid w:val="00492642"/>
    <w:rsid w:val="00492906"/>
    <w:rsid w:val="00493920"/>
    <w:rsid w:val="00494061"/>
    <w:rsid w:val="004942AF"/>
    <w:rsid w:val="004951FC"/>
    <w:rsid w:val="004954E0"/>
    <w:rsid w:val="00496264"/>
    <w:rsid w:val="00497341"/>
    <w:rsid w:val="004A00C2"/>
    <w:rsid w:val="004A060D"/>
    <w:rsid w:val="004A0779"/>
    <w:rsid w:val="004A0BE8"/>
    <w:rsid w:val="004A0DF5"/>
    <w:rsid w:val="004A0F3D"/>
    <w:rsid w:val="004A1DC4"/>
    <w:rsid w:val="004A22E2"/>
    <w:rsid w:val="004A2C0A"/>
    <w:rsid w:val="004A4406"/>
    <w:rsid w:val="004A44FA"/>
    <w:rsid w:val="004A5441"/>
    <w:rsid w:val="004A553F"/>
    <w:rsid w:val="004A6093"/>
    <w:rsid w:val="004B014C"/>
    <w:rsid w:val="004B019E"/>
    <w:rsid w:val="004B0214"/>
    <w:rsid w:val="004B07E9"/>
    <w:rsid w:val="004B0F70"/>
    <w:rsid w:val="004B156B"/>
    <w:rsid w:val="004B1729"/>
    <w:rsid w:val="004B1AD0"/>
    <w:rsid w:val="004B2D87"/>
    <w:rsid w:val="004B33AB"/>
    <w:rsid w:val="004B4892"/>
    <w:rsid w:val="004B4EB1"/>
    <w:rsid w:val="004B5330"/>
    <w:rsid w:val="004B582E"/>
    <w:rsid w:val="004B7748"/>
    <w:rsid w:val="004B7B1B"/>
    <w:rsid w:val="004B7FB5"/>
    <w:rsid w:val="004C151E"/>
    <w:rsid w:val="004C203F"/>
    <w:rsid w:val="004C256E"/>
    <w:rsid w:val="004C2C3A"/>
    <w:rsid w:val="004C2DEE"/>
    <w:rsid w:val="004C3385"/>
    <w:rsid w:val="004C33E6"/>
    <w:rsid w:val="004C3629"/>
    <w:rsid w:val="004C379A"/>
    <w:rsid w:val="004C3B38"/>
    <w:rsid w:val="004C4524"/>
    <w:rsid w:val="004C46B2"/>
    <w:rsid w:val="004C4A54"/>
    <w:rsid w:val="004C4B92"/>
    <w:rsid w:val="004C4C1E"/>
    <w:rsid w:val="004C57EF"/>
    <w:rsid w:val="004C5F24"/>
    <w:rsid w:val="004C6370"/>
    <w:rsid w:val="004C6F35"/>
    <w:rsid w:val="004C7968"/>
    <w:rsid w:val="004D030A"/>
    <w:rsid w:val="004D1127"/>
    <w:rsid w:val="004D12C7"/>
    <w:rsid w:val="004D136E"/>
    <w:rsid w:val="004D18A5"/>
    <w:rsid w:val="004D1F7F"/>
    <w:rsid w:val="004D2255"/>
    <w:rsid w:val="004D2E06"/>
    <w:rsid w:val="004D3200"/>
    <w:rsid w:val="004D347B"/>
    <w:rsid w:val="004D4262"/>
    <w:rsid w:val="004D4C3E"/>
    <w:rsid w:val="004D4C42"/>
    <w:rsid w:val="004D4F49"/>
    <w:rsid w:val="004D511E"/>
    <w:rsid w:val="004D5339"/>
    <w:rsid w:val="004D5C61"/>
    <w:rsid w:val="004D62B9"/>
    <w:rsid w:val="004D6A4F"/>
    <w:rsid w:val="004D6AF4"/>
    <w:rsid w:val="004D701F"/>
    <w:rsid w:val="004D7559"/>
    <w:rsid w:val="004D7586"/>
    <w:rsid w:val="004D7FA4"/>
    <w:rsid w:val="004E021D"/>
    <w:rsid w:val="004E05A2"/>
    <w:rsid w:val="004E0630"/>
    <w:rsid w:val="004E07B8"/>
    <w:rsid w:val="004E0825"/>
    <w:rsid w:val="004E099C"/>
    <w:rsid w:val="004E131A"/>
    <w:rsid w:val="004E19E9"/>
    <w:rsid w:val="004E1C08"/>
    <w:rsid w:val="004E1DF3"/>
    <w:rsid w:val="004E1FC4"/>
    <w:rsid w:val="004E2A56"/>
    <w:rsid w:val="004E36B3"/>
    <w:rsid w:val="004E3920"/>
    <w:rsid w:val="004E3970"/>
    <w:rsid w:val="004E3B35"/>
    <w:rsid w:val="004E429E"/>
    <w:rsid w:val="004E4636"/>
    <w:rsid w:val="004E4A93"/>
    <w:rsid w:val="004E4C1E"/>
    <w:rsid w:val="004E51A8"/>
    <w:rsid w:val="004E5E92"/>
    <w:rsid w:val="004E64C9"/>
    <w:rsid w:val="004E6515"/>
    <w:rsid w:val="004E711D"/>
    <w:rsid w:val="004E7279"/>
    <w:rsid w:val="004F02C3"/>
    <w:rsid w:val="004F0372"/>
    <w:rsid w:val="004F0641"/>
    <w:rsid w:val="004F1842"/>
    <w:rsid w:val="004F1A49"/>
    <w:rsid w:val="004F21D0"/>
    <w:rsid w:val="004F2A71"/>
    <w:rsid w:val="004F2C64"/>
    <w:rsid w:val="004F2D8C"/>
    <w:rsid w:val="004F3069"/>
    <w:rsid w:val="004F3414"/>
    <w:rsid w:val="004F34F4"/>
    <w:rsid w:val="004F3B69"/>
    <w:rsid w:val="004F4AA4"/>
    <w:rsid w:val="004F4E70"/>
    <w:rsid w:val="004F4E95"/>
    <w:rsid w:val="004F4FF7"/>
    <w:rsid w:val="004F62EC"/>
    <w:rsid w:val="004F6B62"/>
    <w:rsid w:val="004F7788"/>
    <w:rsid w:val="004F79C9"/>
    <w:rsid w:val="004F7C63"/>
    <w:rsid w:val="004F7CFC"/>
    <w:rsid w:val="004F7D38"/>
    <w:rsid w:val="00500937"/>
    <w:rsid w:val="00500C32"/>
    <w:rsid w:val="00501412"/>
    <w:rsid w:val="00502076"/>
    <w:rsid w:val="00502AC4"/>
    <w:rsid w:val="005031E0"/>
    <w:rsid w:val="005031E4"/>
    <w:rsid w:val="00503A7C"/>
    <w:rsid w:val="00503FA4"/>
    <w:rsid w:val="005042C2"/>
    <w:rsid w:val="005051BA"/>
    <w:rsid w:val="0050634C"/>
    <w:rsid w:val="00506BF9"/>
    <w:rsid w:val="00506CBD"/>
    <w:rsid w:val="0050713A"/>
    <w:rsid w:val="00510187"/>
    <w:rsid w:val="005101EE"/>
    <w:rsid w:val="0051033C"/>
    <w:rsid w:val="005108BF"/>
    <w:rsid w:val="00510960"/>
    <w:rsid w:val="00510E29"/>
    <w:rsid w:val="00510F7E"/>
    <w:rsid w:val="0051131A"/>
    <w:rsid w:val="00511BB3"/>
    <w:rsid w:val="00513022"/>
    <w:rsid w:val="00513ADD"/>
    <w:rsid w:val="00513AF4"/>
    <w:rsid w:val="00514A06"/>
    <w:rsid w:val="005150EF"/>
    <w:rsid w:val="0051552B"/>
    <w:rsid w:val="0051578D"/>
    <w:rsid w:val="0051589B"/>
    <w:rsid w:val="00515EFA"/>
    <w:rsid w:val="00515FFD"/>
    <w:rsid w:val="00516051"/>
    <w:rsid w:val="00516E49"/>
    <w:rsid w:val="00517EE1"/>
    <w:rsid w:val="0052006D"/>
    <w:rsid w:val="00520996"/>
    <w:rsid w:val="00520D72"/>
    <w:rsid w:val="00520D96"/>
    <w:rsid w:val="0052150B"/>
    <w:rsid w:val="005216CA"/>
    <w:rsid w:val="00521C35"/>
    <w:rsid w:val="0052219B"/>
    <w:rsid w:val="0052324E"/>
    <w:rsid w:val="00523280"/>
    <w:rsid w:val="0052344F"/>
    <w:rsid w:val="005237AB"/>
    <w:rsid w:val="00523C04"/>
    <w:rsid w:val="00523DBB"/>
    <w:rsid w:val="00524365"/>
    <w:rsid w:val="00524D3D"/>
    <w:rsid w:val="00524F79"/>
    <w:rsid w:val="00525322"/>
    <w:rsid w:val="0052557A"/>
    <w:rsid w:val="00525BAF"/>
    <w:rsid w:val="005261FF"/>
    <w:rsid w:val="00526508"/>
    <w:rsid w:val="0052664B"/>
    <w:rsid w:val="005269C6"/>
    <w:rsid w:val="00526F91"/>
    <w:rsid w:val="00527539"/>
    <w:rsid w:val="00527887"/>
    <w:rsid w:val="005309E4"/>
    <w:rsid w:val="00530E36"/>
    <w:rsid w:val="00531005"/>
    <w:rsid w:val="00531842"/>
    <w:rsid w:val="00531A14"/>
    <w:rsid w:val="005325E7"/>
    <w:rsid w:val="00532744"/>
    <w:rsid w:val="0053279A"/>
    <w:rsid w:val="00532BC4"/>
    <w:rsid w:val="0053328F"/>
    <w:rsid w:val="00533582"/>
    <w:rsid w:val="00533CF8"/>
    <w:rsid w:val="00533E1E"/>
    <w:rsid w:val="005345F7"/>
    <w:rsid w:val="005347D2"/>
    <w:rsid w:val="005352B9"/>
    <w:rsid w:val="005355BB"/>
    <w:rsid w:val="005358A2"/>
    <w:rsid w:val="00536229"/>
    <w:rsid w:val="005368AD"/>
    <w:rsid w:val="00536962"/>
    <w:rsid w:val="00536BF0"/>
    <w:rsid w:val="0053704A"/>
    <w:rsid w:val="00537BC2"/>
    <w:rsid w:val="00537BCC"/>
    <w:rsid w:val="00540612"/>
    <w:rsid w:val="0054089E"/>
    <w:rsid w:val="00540BDF"/>
    <w:rsid w:val="0054218F"/>
    <w:rsid w:val="005421AB"/>
    <w:rsid w:val="0054230C"/>
    <w:rsid w:val="00542CF7"/>
    <w:rsid w:val="0054363F"/>
    <w:rsid w:val="00543B48"/>
    <w:rsid w:val="0054408E"/>
    <w:rsid w:val="0054425C"/>
    <w:rsid w:val="005444BC"/>
    <w:rsid w:val="0054452C"/>
    <w:rsid w:val="005449FC"/>
    <w:rsid w:val="00544D7F"/>
    <w:rsid w:val="00545ECA"/>
    <w:rsid w:val="00546D8D"/>
    <w:rsid w:val="00547EEC"/>
    <w:rsid w:val="00550406"/>
    <w:rsid w:val="00550ADA"/>
    <w:rsid w:val="0055186B"/>
    <w:rsid w:val="0055205E"/>
    <w:rsid w:val="005524F0"/>
    <w:rsid w:val="00552A43"/>
    <w:rsid w:val="00552EDD"/>
    <w:rsid w:val="0055302E"/>
    <w:rsid w:val="00553869"/>
    <w:rsid w:val="00553F37"/>
    <w:rsid w:val="0055450B"/>
    <w:rsid w:val="00554F6D"/>
    <w:rsid w:val="005557BD"/>
    <w:rsid w:val="0055609B"/>
    <w:rsid w:val="0055609E"/>
    <w:rsid w:val="00556240"/>
    <w:rsid w:val="0055665C"/>
    <w:rsid w:val="00556704"/>
    <w:rsid w:val="00556963"/>
    <w:rsid w:val="00556BC3"/>
    <w:rsid w:val="00556F7D"/>
    <w:rsid w:val="005576DD"/>
    <w:rsid w:val="0056047B"/>
    <w:rsid w:val="005608A0"/>
    <w:rsid w:val="00561234"/>
    <w:rsid w:val="00561E2F"/>
    <w:rsid w:val="005627F1"/>
    <w:rsid w:val="005628C0"/>
    <w:rsid w:val="00562BF4"/>
    <w:rsid w:val="005632DD"/>
    <w:rsid w:val="005637E8"/>
    <w:rsid w:val="00564EE4"/>
    <w:rsid w:val="00565814"/>
    <w:rsid w:val="00565864"/>
    <w:rsid w:val="00566055"/>
    <w:rsid w:val="00566109"/>
    <w:rsid w:val="0056619C"/>
    <w:rsid w:val="005669A4"/>
    <w:rsid w:val="00567C72"/>
    <w:rsid w:val="00570645"/>
    <w:rsid w:val="00570733"/>
    <w:rsid w:val="00571576"/>
    <w:rsid w:val="00571E8D"/>
    <w:rsid w:val="00572036"/>
    <w:rsid w:val="00572610"/>
    <w:rsid w:val="00573B02"/>
    <w:rsid w:val="00573E56"/>
    <w:rsid w:val="00574079"/>
    <w:rsid w:val="00574658"/>
    <w:rsid w:val="0057520C"/>
    <w:rsid w:val="005764DD"/>
    <w:rsid w:val="00576D5E"/>
    <w:rsid w:val="00576DD0"/>
    <w:rsid w:val="005778D1"/>
    <w:rsid w:val="00577B5A"/>
    <w:rsid w:val="00577D25"/>
    <w:rsid w:val="00580680"/>
    <w:rsid w:val="00581240"/>
    <w:rsid w:val="0058133A"/>
    <w:rsid w:val="00581688"/>
    <w:rsid w:val="005816EF"/>
    <w:rsid w:val="00581923"/>
    <w:rsid w:val="00581CE0"/>
    <w:rsid w:val="00581D63"/>
    <w:rsid w:val="00581F09"/>
    <w:rsid w:val="00581FCC"/>
    <w:rsid w:val="00582040"/>
    <w:rsid w:val="00582101"/>
    <w:rsid w:val="005828CF"/>
    <w:rsid w:val="005829D7"/>
    <w:rsid w:val="005837E1"/>
    <w:rsid w:val="0058414A"/>
    <w:rsid w:val="00584C93"/>
    <w:rsid w:val="005850A8"/>
    <w:rsid w:val="00585AAC"/>
    <w:rsid w:val="00585AB2"/>
    <w:rsid w:val="00585E61"/>
    <w:rsid w:val="00586155"/>
    <w:rsid w:val="005867F0"/>
    <w:rsid w:val="005878BE"/>
    <w:rsid w:val="00587DD5"/>
    <w:rsid w:val="00590B5F"/>
    <w:rsid w:val="00590C1E"/>
    <w:rsid w:val="00591059"/>
    <w:rsid w:val="00591A8C"/>
    <w:rsid w:val="00591DFB"/>
    <w:rsid w:val="00591EBD"/>
    <w:rsid w:val="00591F54"/>
    <w:rsid w:val="00592231"/>
    <w:rsid w:val="0059224B"/>
    <w:rsid w:val="0059289A"/>
    <w:rsid w:val="00592940"/>
    <w:rsid w:val="00592960"/>
    <w:rsid w:val="00592F6F"/>
    <w:rsid w:val="00593B36"/>
    <w:rsid w:val="00594168"/>
    <w:rsid w:val="00594382"/>
    <w:rsid w:val="00594E0B"/>
    <w:rsid w:val="00595193"/>
    <w:rsid w:val="005958DA"/>
    <w:rsid w:val="0059605D"/>
    <w:rsid w:val="005962D4"/>
    <w:rsid w:val="00596887"/>
    <w:rsid w:val="00596DD4"/>
    <w:rsid w:val="00597A3D"/>
    <w:rsid w:val="00597B49"/>
    <w:rsid w:val="005A00D4"/>
    <w:rsid w:val="005A0586"/>
    <w:rsid w:val="005A06D9"/>
    <w:rsid w:val="005A0F43"/>
    <w:rsid w:val="005A1F64"/>
    <w:rsid w:val="005A210A"/>
    <w:rsid w:val="005A2140"/>
    <w:rsid w:val="005A234C"/>
    <w:rsid w:val="005A243A"/>
    <w:rsid w:val="005A2639"/>
    <w:rsid w:val="005A3522"/>
    <w:rsid w:val="005A3D09"/>
    <w:rsid w:val="005A492C"/>
    <w:rsid w:val="005A4C59"/>
    <w:rsid w:val="005A5997"/>
    <w:rsid w:val="005A61AB"/>
    <w:rsid w:val="005A6845"/>
    <w:rsid w:val="005A6B03"/>
    <w:rsid w:val="005A7376"/>
    <w:rsid w:val="005B0AF2"/>
    <w:rsid w:val="005B0F51"/>
    <w:rsid w:val="005B10FD"/>
    <w:rsid w:val="005B13A0"/>
    <w:rsid w:val="005B1705"/>
    <w:rsid w:val="005B1D30"/>
    <w:rsid w:val="005B2B49"/>
    <w:rsid w:val="005B3488"/>
    <w:rsid w:val="005B35AC"/>
    <w:rsid w:val="005B3B8D"/>
    <w:rsid w:val="005B3BA4"/>
    <w:rsid w:val="005B3BC2"/>
    <w:rsid w:val="005B3DEF"/>
    <w:rsid w:val="005B4297"/>
    <w:rsid w:val="005B42ED"/>
    <w:rsid w:val="005B4640"/>
    <w:rsid w:val="005B4BC6"/>
    <w:rsid w:val="005B4F0C"/>
    <w:rsid w:val="005B52C7"/>
    <w:rsid w:val="005B5469"/>
    <w:rsid w:val="005B54BF"/>
    <w:rsid w:val="005B5795"/>
    <w:rsid w:val="005B5D7B"/>
    <w:rsid w:val="005B6752"/>
    <w:rsid w:val="005B6D42"/>
    <w:rsid w:val="005B6EE4"/>
    <w:rsid w:val="005B72EE"/>
    <w:rsid w:val="005B7E92"/>
    <w:rsid w:val="005C0094"/>
    <w:rsid w:val="005C0A7F"/>
    <w:rsid w:val="005C0ED5"/>
    <w:rsid w:val="005C1244"/>
    <w:rsid w:val="005C12C3"/>
    <w:rsid w:val="005C1B5F"/>
    <w:rsid w:val="005C1BC8"/>
    <w:rsid w:val="005C1D37"/>
    <w:rsid w:val="005C1FB7"/>
    <w:rsid w:val="005C2000"/>
    <w:rsid w:val="005C20CB"/>
    <w:rsid w:val="005C22AF"/>
    <w:rsid w:val="005C23E0"/>
    <w:rsid w:val="005C2AF9"/>
    <w:rsid w:val="005C2F18"/>
    <w:rsid w:val="005C346F"/>
    <w:rsid w:val="005C3A72"/>
    <w:rsid w:val="005C4B73"/>
    <w:rsid w:val="005C54DD"/>
    <w:rsid w:val="005C5D5A"/>
    <w:rsid w:val="005C69B2"/>
    <w:rsid w:val="005C6F0D"/>
    <w:rsid w:val="005C718C"/>
    <w:rsid w:val="005C71F5"/>
    <w:rsid w:val="005D001A"/>
    <w:rsid w:val="005D0039"/>
    <w:rsid w:val="005D0240"/>
    <w:rsid w:val="005D03D8"/>
    <w:rsid w:val="005D0473"/>
    <w:rsid w:val="005D0483"/>
    <w:rsid w:val="005D0B69"/>
    <w:rsid w:val="005D15A0"/>
    <w:rsid w:val="005D163D"/>
    <w:rsid w:val="005D1EA8"/>
    <w:rsid w:val="005D20A8"/>
    <w:rsid w:val="005D2864"/>
    <w:rsid w:val="005D2AC4"/>
    <w:rsid w:val="005D2E64"/>
    <w:rsid w:val="005D2EC4"/>
    <w:rsid w:val="005D30FA"/>
    <w:rsid w:val="005D32EE"/>
    <w:rsid w:val="005D3459"/>
    <w:rsid w:val="005D3490"/>
    <w:rsid w:val="005D3D3E"/>
    <w:rsid w:val="005D3FD4"/>
    <w:rsid w:val="005D45A5"/>
    <w:rsid w:val="005D4BB3"/>
    <w:rsid w:val="005D4F52"/>
    <w:rsid w:val="005D4F54"/>
    <w:rsid w:val="005D530D"/>
    <w:rsid w:val="005D5439"/>
    <w:rsid w:val="005D57D4"/>
    <w:rsid w:val="005D5BC1"/>
    <w:rsid w:val="005D5D85"/>
    <w:rsid w:val="005D5EB8"/>
    <w:rsid w:val="005D5FE5"/>
    <w:rsid w:val="005D611D"/>
    <w:rsid w:val="005D61CE"/>
    <w:rsid w:val="005D6338"/>
    <w:rsid w:val="005D6E59"/>
    <w:rsid w:val="005D763E"/>
    <w:rsid w:val="005D77C7"/>
    <w:rsid w:val="005D7DEA"/>
    <w:rsid w:val="005D7E3B"/>
    <w:rsid w:val="005E01A2"/>
    <w:rsid w:val="005E0691"/>
    <w:rsid w:val="005E08DF"/>
    <w:rsid w:val="005E0A06"/>
    <w:rsid w:val="005E0C5D"/>
    <w:rsid w:val="005E15B5"/>
    <w:rsid w:val="005E193F"/>
    <w:rsid w:val="005E1A4E"/>
    <w:rsid w:val="005E1DFA"/>
    <w:rsid w:val="005E2280"/>
    <w:rsid w:val="005E2D95"/>
    <w:rsid w:val="005E2FCB"/>
    <w:rsid w:val="005E3F51"/>
    <w:rsid w:val="005E40AA"/>
    <w:rsid w:val="005E43AA"/>
    <w:rsid w:val="005E453B"/>
    <w:rsid w:val="005E45B5"/>
    <w:rsid w:val="005E48EA"/>
    <w:rsid w:val="005E511B"/>
    <w:rsid w:val="005E5CD2"/>
    <w:rsid w:val="005E607B"/>
    <w:rsid w:val="005E60D6"/>
    <w:rsid w:val="005E616B"/>
    <w:rsid w:val="005E6DA0"/>
    <w:rsid w:val="005E6E38"/>
    <w:rsid w:val="005E6F7B"/>
    <w:rsid w:val="005E7681"/>
    <w:rsid w:val="005E76B9"/>
    <w:rsid w:val="005E7BEA"/>
    <w:rsid w:val="005E7C22"/>
    <w:rsid w:val="005E7C33"/>
    <w:rsid w:val="005F06B0"/>
    <w:rsid w:val="005F0C19"/>
    <w:rsid w:val="005F0FAB"/>
    <w:rsid w:val="005F12A9"/>
    <w:rsid w:val="005F155D"/>
    <w:rsid w:val="005F1695"/>
    <w:rsid w:val="005F1897"/>
    <w:rsid w:val="005F2252"/>
    <w:rsid w:val="005F2E0B"/>
    <w:rsid w:val="005F3899"/>
    <w:rsid w:val="005F40C9"/>
    <w:rsid w:val="005F4146"/>
    <w:rsid w:val="005F4FD9"/>
    <w:rsid w:val="005F60C2"/>
    <w:rsid w:val="005F60DA"/>
    <w:rsid w:val="005F6A83"/>
    <w:rsid w:val="005F6C2B"/>
    <w:rsid w:val="005F737A"/>
    <w:rsid w:val="0060025A"/>
    <w:rsid w:val="006004C2"/>
    <w:rsid w:val="00600944"/>
    <w:rsid w:val="00601EF3"/>
    <w:rsid w:val="006020E7"/>
    <w:rsid w:val="0060376E"/>
    <w:rsid w:val="0060385A"/>
    <w:rsid w:val="00603E33"/>
    <w:rsid w:val="00605646"/>
    <w:rsid w:val="00605EEF"/>
    <w:rsid w:val="0060757B"/>
    <w:rsid w:val="00607967"/>
    <w:rsid w:val="00611059"/>
    <w:rsid w:val="006111E1"/>
    <w:rsid w:val="006111F0"/>
    <w:rsid w:val="0061181A"/>
    <w:rsid w:val="00613015"/>
    <w:rsid w:val="00613EA1"/>
    <w:rsid w:val="006140D7"/>
    <w:rsid w:val="006140F0"/>
    <w:rsid w:val="0061432A"/>
    <w:rsid w:val="0061512C"/>
    <w:rsid w:val="00615335"/>
    <w:rsid w:val="0061710A"/>
    <w:rsid w:val="0061793A"/>
    <w:rsid w:val="006200E2"/>
    <w:rsid w:val="00620581"/>
    <w:rsid w:val="0062131D"/>
    <w:rsid w:val="00621433"/>
    <w:rsid w:val="006219A7"/>
    <w:rsid w:val="006224FF"/>
    <w:rsid w:val="0062257E"/>
    <w:rsid w:val="00622781"/>
    <w:rsid w:val="00622982"/>
    <w:rsid w:val="00622B3A"/>
    <w:rsid w:val="00622DC4"/>
    <w:rsid w:val="00622F21"/>
    <w:rsid w:val="006233C4"/>
    <w:rsid w:val="006234A3"/>
    <w:rsid w:val="00623A01"/>
    <w:rsid w:val="00624002"/>
    <w:rsid w:val="006252EA"/>
    <w:rsid w:val="006254F1"/>
    <w:rsid w:val="00625916"/>
    <w:rsid w:val="00625D13"/>
    <w:rsid w:val="00626721"/>
    <w:rsid w:val="006267A9"/>
    <w:rsid w:val="00626D5E"/>
    <w:rsid w:val="00626ED5"/>
    <w:rsid w:val="00627928"/>
    <w:rsid w:val="00630E45"/>
    <w:rsid w:val="00630EC6"/>
    <w:rsid w:val="006310D1"/>
    <w:rsid w:val="00631A5A"/>
    <w:rsid w:val="00631B87"/>
    <w:rsid w:val="00632354"/>
    <w:rsid w:val="0063248B"/>
    <w:rsid w:val="006325CC"/>
    <w:rsid w:val="006330A1"/>
    <w:rsid w:val="0063311D"/>
    <w:rsid w:val="00633E7C"/>
    <w:rsid w:val="00634062"/>
    <w:rsid w:val="00634C13"/>
    <w:rsid w:val="00635413"/>
    <w:rsid w:val="00635D8A"/>
    <w:rsid w:val="0063624D"/>
    <w:rsid w:val="006366BD"/>
    <w:rsid w:val="00636D77"/>
    <w:rsid w:val="00637685"/>
    <w:rsid w:val="00637CDC"/>
    <w:rsid w:val="00637D36"/>
    <w:rsid w:val="00637EAA"/>
    <w:rsid w:val="00640091"/>
    <w:rsid w:val="006410E8"/>
    <w:rsid w:val="006418AF"/>
    <w:rsid w:val="00641D9E"/>
    <w:rsid w:val="006426C6"/>
    <w:rsid w:val="006429E0"/>
    <w:rsid w:val="00642A3B"/>
    <w:rsid w:val="00642BB9"/>
    <w:rsid w:val="0064398D"/>
    <w:rsid w:val="00644F50"/>
    <w:rsid w:val="006458D3"/>
    <w:rsid w:val="00645C2F"/>
    <w:rsid w:val="00645ED7"/>
    <w:rsid w:val="00645F16"/>
    <w:rsid w:val="00646CFD"/>
    <w:rsid w:val="00646EC8"/>
    <w:rsid w:val="00647CDC"/>
    <w:rsid w:val="00651063"/>
    <w:rsid w:val="0065124F"/>
    <w:rsid w:val="00652231"/>
    <w:rsid w:val="00653054"/>
    <w:rsid w:val="00653069"/>
    <w:rsid w:val="00653376"/>
    <w:rsid w:val="006534D5"/>
    <w:rsid w:val="006542A4"/>
    <w:rsid w:val="006544DC"/>
    <w:rsid w:val="00654504"/>
    <w:rsid w:val="006547D3"/>
    <w:rsid w:val="00654E7E"/>
    <w:rsid w:val="00655204"/>
    <w:rsid w:val="00655A50"/>
    <w:rsid w:val="00655AF5"/>
    <w:rsid w:val="006565C4"/>
    <w:rsid w:val="00656749"/>
    <w:rsid w:val="00656B0A"/>
    <w:rsid w:val="00656C42"/>
    <w:rsid w:val="00656D92"/>
    <w:rsid w:val="0065772E"/>
    <w:rsid w:val="00657E3E"/>
    <w:rsid w:val="00660395"/>
    <w:rsid w:val="0066056F"/>
    <w:rsid w:val="00660A9F"/>
    <w:rsid w:val="00660D5A"/>
    <w:rsid w:val="00661179"/>
    <w:rsid w:val="006616BB"/>
    <w:rsid w:val="00662CEC"/>
    <w:rsid w:val="00663387"/>
    <w:rsid w:val="006633AE"/>
    <w:rsid w:val="00663817"/>
    <w:rsid w:val="006640BA"/>
    <w:rsid w:val="00664106"/>
    <w:rsid w:val="0066413F"/>
    <w:rsid w:val="0066422B"/>
    <w:rsid w:val="0066456C"/>
    <w:rsid w:val="00664F47"/>
    <w:rsid w:val="0066506B"/>
    <w:rsid w:val="0066511A"/>
    <w:rsid w:val="00665A37"/>
    <w:rsid w:val="00665E07"/>
    <w:rsid w:val="00665F1A"/>
    <w:rsid w:val="00666121"/>
    <w:rsid w:val="0066622D"/>
    <w:rsid w:val="006668DE"/>
    <w:rsid w:val="00666BB7"/>
    <w:rsid w:val="00666E58"/>
    <w:rsid w:val="00667139"/>
    <w:rsid w:val="00667472"/>
    <w:rsid w:val="00667E38"/>
    <w:rsid w:val="00667E73"/>
    <w:rsid w:val="00670099"/>
    <w:rsid w:val="00670477"/>
    <w:rsid w:val="006709F8"/>
    <w:rsid w:val="00670A5E"/>
    <w:rsid w:val="0067144A"/>
    <w:rsid w:val="00671529"/>
    <w:rsid w:val="006721C7"/>
    <w:rsid w:val="006731CE"/>
    <w:rsid w:val="006739E4"/>
    <w:rsid w:val="00673A67"/>
    <w:rsid w:val="00673C7B"/>
    <w:rsid w:val="00673D57"/>
    <w:rsid w:val="00674702"/>
    <w:rsid w:val="00674928"/>
    <w:rsid w:val="0067493A"/>
    <w:rsid w:val="006755E5"/>
    <w:rsid w:val="00676730"/>
    <w:rsid w:val="0067694E"/>
    <w:rsid w:val="00676BCD"/>
    <w:rsid w:val="00676BDE"/>
    <w:rsid w:val="00677282"/>
    <w:rsid w:val="0067796B"/>
    <w:rsid w:val="00677AAD"/>
    <w:rsid w:val="00680789"/>
    <w:rsid w:val="00680EED"/>
    <w:rsid w:val="00681051"/>
    <w:rsid w:val="006810E8"/>
    <w:rsid w:val="0068319D"/>
    <w:rsid w:val="006832DB"/>
    <w:rsid w:val="0068494D"/>
    <w:rsid w:val="00684BF2"/>
    <w:rsid w:val="00684D10"/>
    <w:rsid w:val="00684D9B"/>
    <w:rsid w:val="00685153"/>
    <w:rsid w:val="0068523C"/>
    <w:rsid w:val="00685645"/>
    <w:rsid w:val="006859C3"/>
    <w:rsid w:val="00685C27"/>
    <w:rsid w:val="00686223"/>
    <w:rsid w:val="0068666B"/>
    <w:rsid w:val="00686E8C"/>
    <w:rsid w:val="0068705F"/>
    <w:rsid w:val="006878D2"/>
    <w:rsid w:val="00687D39"/>
    <w:rsid w:val="006901FC"/>
    <w:rsid w:val="00690200"/>
    <w:rsid w:val="0069098E"/>
    <w:rsid w:val="006915BE"/>
    <w:rsid w:val="00691B00"/>
    <w:rsid w:val="00691BCF"/>
    <w:rsid w:val="00691F20"/>
    <w:rsid w:val="00692155"/>
    <w:rsid w:val="00692CBD"/>
    <w:rsid w:val="00693238"/>
    <w:rsid w:val="006935A8"/>
    <w:rsid w:val="0069398B"/>
    <w:rsid w:val="00694F8E"/>
    <w:rsid w:val="00695199"/>
    <w:rsid w:val="00695363"/>
    <w:rsid w:val="00695A3A"/>
    <w:rsid w:val="00695E40"/>
    <w:rsid w:val="006965E0"/>
    <w:rsid w:val="0069674E"/>
    <w:rsid w:val="00696A6C"/>
    <w:rsid w:val="00696A80"/>
    <w:rsid w:val="00696C6A"/>
    <w:rsid w:val="00696C80"/>
    <w:rsid w:val="00696D83"/>
    <w:rsid w:val="00696DE2"/>
    <w:rsid w:val="00696F1E"/>
    <w:rsid w:val="0069782A"/>
    <w:rsid w:val="006A0445"/>
    <w:rsid w:val="006A0A9F"/>
    <w:rsid w:val="006A1084"/>
    <w:rsid w:val="006A1E7F"/>
    <w:rsid w:val="006A306E"/>
    <w:rsid w:val="006A37A9"/>
    <w:rsid w:val="006A3F73"/>
    <w:rsid w:val="006A435A"/>
    <w:rsid w:val="006A4E55"/>
    <w:rsid w:val="006A4FBE"/>
    <w:rsid w:val="006A5C3F"/>
    <w:rsid w:val="006A64A7"/>
    <w:rsid w:val="006A64ED"/>
    <w:rsid w:val="006A680B"/>
    <w:rsid w:val="006A691A"/>
    <w:rsid w:val="006A6941"/>
    <w:rsid w:val="006A6C0F"/>
    <w:rsid w:val="006A6D10"/>
    <w:rsid w:val="006A6E06"/>
    <w:rsid w:val="006A73AD"/>
    <w:rsid w:val="006A77E0"/>
    <w:rsid w:val="006A7C50"/>
    <w:rsid w:val="006A7F5B"/>
    <w:rsid w:val="006B0646"/>
    <w:rsid w:val="006B073E"/>
    <w:rsid w:val="006B0B14"/>
    <w:rsid w:val="006B0D75"/>
    <w:rsid w:val="006B0FB2"/>
    <w:rsid w:val="006B14A2"/>
    <w:rsid w:val="006B14AE"/>
    <w:rsid w:val="006B1732"/>
    <w:rsid w:val="006B1C52"/>
    <w:rsid w:val="006B21A3"/>
    <w:rsid w:val="006B2C51"/>
    <w:rsid w:val="006B3497"/>
    <w:rsid w:val="006B3637"/>
    <w:rsid w:val="006B418F"/>
    <w:rsid w:val="006B41F1"/>
    <w:rsid w:val="006B45C9"/>
    <w:rsid w:val="006B4C7C"/>
    <w:rsid w:val="006B53DC"/>
    <w:rsid w:val="006B580D"/>
    <w:rsid w:val="006B588B"/>
    <w:rsid w:val="006B58B1"/>
    <w:rsid w:val="006B5A70"/>
    <w:rsid w:val="006B5DD0"/>
    <w:rsid w:val="006B677E"/>
    <w:rsid w:val="006B6980"/>
    <w:rsid w:val="006B6E1B"/>
    <w:rsid w:val="006B7377"/>
    <w:rsid w:val="006B7855"/>
    <w:rsid w:val="006B79AC"/>
    <w:rsid w:val="006B7D76"/>
    <w:rsid w:val="006B7E7A"/>
    <w:rsid w:val="006C04A1"/>
    <w:rsid w:val="006C06E6"/>
    <w:rsid w:val="006C0A29"/>
    <w:rsid w:val="006C14B0"/>
    <w:rsid w:val="006C170C"/>
    <w:rsid w:val="006C1F38"/>
    <w:rsid w:val="006C2720"/>
    <w:rsid w:val="006C2872"/>
    <w:rsid w:val="006C29FC"/>
    <w:rsid w:val="006C353E"/>
    <w:rsid w:val="006C35D3"/>
    <w:rsid w:val="006C3756"/>
    <w:rsid w:val="006C3A87"/>
    <w:rsid w:val="006C3C9F"/>
    <w:rsid w:val="006C3FB2"/>
    <w:rsid w:val="006C4CB3"/>
    <w:rsid w:val="006C4F2B"/>
    <w:rsid w:val="006C5545"/>
    <w:rsid w:val="006C55BE"/>
    <w:rsid w:val="006C5BF6"/>
    <w:rsid w:val="006C7848"/>
    <w:rsid w:val="006C7F4B"/>
    <w:rsid w:val="006D0025"/>
    <w:rsid w:val="006D0428"/>
    <w:rsid w:val="006D0D72"/>
    <w:rsid w:val="006D0EE7"/>
    <w:rsid w:val="006D0F87"/>
    <w:rsid w:val="006D12E1"/>
    <w:rsid w:val="006D1413"/>
    <w:rsid w:val="006D143E"/>
    <w:rsid w:val="006D1B93"/>
    <w:rsid w:val="006D2654"/>
    <w:rsid w:val="006D28E3"/>
    <w:rsid w:val="006D318D"/>
    <w:rsid w:val="006D37AF"/>
    <w:rsid w:val="006D3969"/>
    <w:rsid w:val="006D3B53"/>
    <w:rsid w:val="006D483D"/>
    <w:rsid w:val="006D48D5"/>
    <w:rsid w:val="006D4E15"/>
    <w:rsid w:val="006D609E"/>
    <w:rsid w:val="006D6C74"/>
    <w:rsid w:val="006D6D73"/>
    <w:rsid w:val="006D75BF"/>
    <w:rsid w:val="006E0209"/>
    <w:rsid w:val="006E100E"/>
    <w:rsid w:val="006E14AF"/>
    <w:rsid w:val="006E164F"/>
    <w:rsid w:val="006E16AA"/>
    <w:rsid w:val="006E20DD"/>
    <w:rsid w:val="006E2300"/>
    <w:rsid w:val="006E2B6A"/>
    <w:rsid w:val="006E30A8"/>
    <w:rsid w:val="006E38B0"/>
    <w:rsid w:val="006E4390"/>
    <w:rsid w:val="006E466B"/>
    <w:rsid w:val="006E491E"/>
    <w:rsid w:val="006E4AB6"/>
    <w:rsid w:val="006E4E8E"/>
    <w:rsid w:val="006E50FA"/>
    <w:rsid w:val="006E5165"/>
    <w:rsid w:val="006E547B"/>
    <w:rsid w:val="006E5578"/>
    <w:rsid w:val="006E5948"/>
    <w:rsid w:val="006E63CB"/>
    <w:rsid w:val="006E63CC"/>
    <w:rsid w:val="006E642A"/>
    <w:rsid w:val="006E64ED"/>
    <w:rsid w:val="006E6A03"/>
    <w:rsid w:val="006E74BD"/>
    <w:rsid w:val="006E772B"/>
    <w:rsid w:val="006F04B6"/>
    <w:rsid w:val="006F085F"/>
    <w:rsid w:val="006F0F19"/>
    <w:rsid w:val="006F190A"/>
    <w:rsid w:val="006F2AEF"/>
    <w:rsid w:val="006F2B88"/>
    <w:rsid w:val="006F3AF1"/>
    <w:rsid w:val="006F401B"/>
    <w:rsid w:val="006F4917"/>
    <w:rsid w:val="006F4DD7"/>
    <w:rsid w:val="006F5088"/>
    <w:rsid w:val="006F519F"/>
    <w:rsid w:val="006F56F0"/>
    <w:rsid w:val="006F58C4"/>
    <w:rsid w:val="006F5984"/>
    <w:rsid w:val="006F5CE3"/>
    <w:rsid w:val="006F6117"/>
    <w:rsid w:val="006F66AB"/>
    <w:rsid w:val="006F6C2F"/>
    <w:rsid w:val="006F6CB3"/>
    <w:rsid w:val="006F6EF7"/>
    <w:rsid w:val="006F70D3"/>
    <w:rsid w:val="006F77DB"/>
    <w:rsid w:val="00700257"/>
    <w:rsid w:val="007008A5"/>
    <w:rsid w:val="00700BF9"/>
    <w:rsid w:val="00702105"/>
    <w:rsid w:val="00702207"/>
    <w:rsid w:val="00702C27"/>
    <w:rsid w:val="00702D32"/>
    <w:rsid w:val="00703266"/>
    <w:rsid w:val="00703507"/>
    <w:rsid w:val="00703786"/>
    <w:rsid w:val="00703FE5"/>
    <w:rsid w:val="0070441A"/>
    <w:rsid w:val="007045D0"/>
    <w:rsid w:val="00704923"/>
    <w:rsid w:val="00704BEA"/>
    <w:rsid w:val="00707652"/>
    <w:rsid w:val="0070773F"/>
    <w:rsid w:val="007079AB"/>
    <w:rsid w:val="0071006C"/>
    <w:rsid w:val="007117FE"/>
    <w:rsid w:val="00711A7B"/>
    <w:rsid w:val="00711E76"/>
    <w:rsid w:val="00711EE0"/>
    <w:rsid w:val="00711F93"/>
    <w:rsid w:val="007127E6"/>
    <w:rsid w:val="00712BB2"/>
    <w:rsid w:val="00712E06"/>
    <w:rsid w:val="0071370F"/>
    <w:rsid w:val="00713BCB"/>
    <w:rsid w:val="00713C52"/>
    <w:rsid w:val="0071537D"/>
    <w:rsid w:val="00715A94"/>
    <w:rsid w:val="00715C9F"/>
    <w:rsid w:val="0071678B"/>
    <w:rsid w:val="007168E7"/>
    <w:rsid w:val="00716981"/>
    <w:rsid w:val="00716CFA"/>
    <w:rsid w:val="00716DD6"/>
    <w:rsid w:val="00716DF8"/>
    <w:rsid w:val="00716E43"/>
    <w:rsid w:val="007172E7"/>
    <w:rsid w:val="00717A59"/>
    <w:rsid w:val="00717F65"/>
    <w:rsid w:val="007201C6"/>
    <w:rsid w:val="00720459"/>
    <w:rsid w:val="00720648"/>
    <w:rsid w:val="00720B5C"/>
    <w:rsid w:val="00720BEB"/>
    <w:rsid w:val="00721291"/>
    <w:rsid w:val="007213E4"/>
    <w:rsid w:val="007216E0"/>
    <w:rsid w:val="00721774"/>
    <w:rsid w:val="00721B62"/>
    <w:rsid w:val="00722000"/>
    <w:rsid w:val="00722492"/>
    <w:rsid w:val="00722E6E"/>
    <w:rsid w:val="00723001"/>
    <w:rsid w:val="00723453"/>
    <w:rsid w:val="00723B68"/>
    <w:rsid w:val="00723E69"/>
    <w:rsid w:val="00724D6D"/>
    <w:rsid w:val="00725240"/>
    <w:rsid w:val="007252F2"/>
    <w:rsid w:val="0072579F"/>
    <w:rsid w:val="007259E9"/>
    <w:rsid w:val="00725A77"/>
    <w:rsid w:val="00725EFA"/>
    <w:rsid w:val="00725F29"/>
    <w:rsid w:val="007265F6"/>
    <w:rsid w:val="00726851"/>
    <w:rsid w:val="007268F9"/>
    <w:rsid w:val="00726B8B"/>
    <w:rsid w:val="007271BF"/>
    <w:rsid w:val="0072730D"/>
    <w:rsid w:val="007303B9"/>
    <w:rsid w:val="007307B9"/>
    <w:rsid w:val="00730831"/>
    <w:rsid w:val="00730B2D"/>
    <w:rsid w:val="00731B85"/>
    <w:rsid w:val="00731BAD"/>
    <w:rsid w:val="00731E3A"/>
    <w:rsid w:val="007321A0"/>
    <w:rsid w:val="007322E1"/>
    <w:rsid w:val="007328FB"/>
    <w:rsid w:val="00732E17"/>
    <w:rsid w:val="007331DE"/>
    <w:rsid w:val="00733426"/>
    <w:rsid w:val="0073365A"/>
    <w:rsid w:val="007337BA"/>
    <w:rsid w:val="007339FB"/>
    <w:rsid w:val="00733A27"/>
    <w:rsid w:val="00733AB7"/>
    <w:rsid w:val="00733D08"/>
    <w:rsid w:val="0073432B"/>
    <w:rsid w:val="00734A24"/>
    <w:rsid w:val="00734AC7"/>
    <w:rsid w:val="00734CE2"/>
    <w:rsid w:val="00735388"/>
    <w:rsid w:val="0073565A"/>
    <w:rsid w:val="00735A9E"/>
    <w:rsid w:val="007362D9"/>
    <w:rsid w:val="00736537"/>
    <w:rsid w:val="00736803"/>
    <w:rsid w:val="00737154"/>
    <w:rsid w:val="00737AE5"/>
    <w:rsid w:val="00737E0C"/>
    <w:rsid w:val="00737EF7"/>
    <w:rsid w:val="0074127F"/>
    <w:rsid w:val="00741607"/>
    <w:rsid w:val="0074175B"/>
    <w:rsid w:val="0074308B"/>
    <w:rsid w:val="00743ABF"/>
    <w:rsid w:val="00743D45"/>
    <w:rsid w:val="007446B9"/>
    <w:rsid w:val="00744BF5"/>
    <w:rsid w:val="00744D60"/>
    <w:rsid w:val="00745314"/>
    <w:rsid w:val="007456B1"/>
    <w:rsid w:val="00745931"/>
    <w:rsid w:val="0074599D"/>
    <w:rsid w:val="00745E05"/>
    <w:rsid w:val="00746E03"/>
    <w:rsid w:val="00747CCC"/>
    <w:rsid w:val="00750D45"/>
    <w:rsid w:val="00750F82"/>
    <w:rsid w:val="00751660"/>
    <w:rsid w:val="00751BC1"/>
    <w:rsid w:val="00751D3F"/>
    <w:rsid w:val="007526F6"/>
    <w:rsid w:val="00752C14"/>
    <w:rsid w:val="00752F5A"/>
    <w:rsid w:val="0075313C"/>
    <w:rsid w:val="0075370C"/>
    <w:rsid w:val="00753D44"/>
    <w:rsid w:val="007546BA"/>
    <w:rsid w:val="0075514F"/>
    <w:rsid w:val="00755210"/>
    <w:rsid w:val="00755C3F"/>
    <w:rsid w:val="00756267"/>
    <w:rsid w:val="00756A4D"/>
    <w:rsid w:val="00756BBF"/>
    <w:rsid w:val="007579F0"/>
    <w:rsid w:val="00760AA8"/>
    <w:rsid w:val="00760D22"/>
    <w:rsid w:val="00760D2E"/>
    <w:rsid w:val="00760DE0"/>
    <w:rsid w:val="007618FF"/>
    <w:rsid w:val="00762064"/>
    <w:rsid w:val="00762C70"/>
    <w:rsid w:val="00762DE7"/>
    <w:rsid w:val="00762F01"/>
    <w:rsid w:val="00762F5C"/>
    <w:rsid w:val="00762F9E"/>
    <w:rsid w:val="0076319E"/>
    <w:rsid w:val="007631DC"/>
    <w:rsid w:val="007633A3"/>
    <w:rsid w:val="0076356F"/>
    <w:rsid w:val="0076386C"/>
    <w:rsid w:val="00763BBC"/>
    <w:rsid w:val="007642F9"/>
    <w:rsid w:val="00765B9B"/>
    <w:rsid w:val="007661EB"/>
    <w:rsid w:val="0076697E"/>
    <w:rsid w:val="00766C6C"/>
    <w:rsid w:val="00766E12"/>
    <w:rsid w:val="00766EAC"/>
    <w:rsid w:val="0076721E"/>
    <w:rsid w:val="007674C4"/>
    <w:rsid w:val="0076766A"/>
    <w:rsid w:val="00767803"/>
    <w:rsid w:val="00767ABB"/>
    <w:rsid w:val="007706E8"/>
    <w:rsid w:val="00770F02"/>
    <w:rsid w:val="00771C3F"/>
    <w:rsid w:val="00773104"/>
    <w:rsid w:val="0077336C"/>
    <w:rsid w:val="00773691"/>
    <w:rsid w:val="007739A1"/>
    <w:rsid w:val="00773CC2"/>
    <w:rsid w:val="00773D3D"/>
    <w:rsid w:val="00773FEE"/>
    <w:rsid w:val="007742A7"/>
    <w:rsid w:val="007746BA"/>
    <w:rsid w:val="00774FE3"/>
    <w:rsid w:val="007751BC"/>
    <w:rsid w:val="00775779"/>
    <w:rsid w:val="00775817"/>
    <w:rsid w:val="00775AA5"/>
    <w:rsid w:val="00775B22"/>
    <w:rsid w:val="00775EC4"/>
    <w:rsid w:val="00776131"/>
    <w:rsid w:val="00777C0F"/>
    <w:rsid w:val="0078028E"/>
    <w:rsid w:val="00780E84"/>
    <w:rsid w:val="00780F08"/>
    <w:rsid w:val="007817BC"/>
    <w:rsid w:val="007826C8"/>
    <w:rsid w:val="00782C44"/>
    <w:rsid w:val="0078354C"/>
    <w:rsid w:val="00783C21"/>
    <w:rsid w:val="0078434D"/>
    <w:rsid w:val="0078460A"/>
    <w:rsid w:val="007849C4"/>
    <w:rsid w:val="007850AE"/>
    <w:rsid w:val="007853B2"/>
    <w:rsid w:val="00785E1B"/>
    <w:rsid w:val="0078690C"/>
    <w:rsid w:val="00786DC1"/>
    <w:rsid w:val="0078739D"/>
    <w:rsid w:val="007875C0"/>
    <w:rsid w:val="00787801"/>
    <w:rsid w:val="00787AE5"/>
    <w:rsid w:val="00787ED8"/>
    <w:rsid w:val="00790045"/>
    <w:rsid w:val="007902B9"/>
    <w:rsid w:val="00790408"/>
    <w:rsid w:val="00790972"/>
    <w:rsid w:val="007910BB"/>
    <w:rsid w:val="007910C5"/>
    <w:rsid w:val="0079130B"/>
    <w:rsid w:val="0079135C"/>
    <w:rsid w:val="00791577"/>
    <w:rsid w:val="0079211A"/>
    <w:rsid w:val="007926AE"/>
    <w:rsid w:val="007929F9"/>
    <w:rsid w:val="00793ABB"/>
    <w:rsid w:val="00793CB6"/>
    <w:rsid w:val="00793FE2"/>
    <w:rsid w:val="00794014"/>
    <w:rsid w:val="00794BAF"/>
    <w:rsid w:val="00794C89"/>
    <w:rsid w:val="0079529C"/>
    <w:rsid w:val="00795334"/>
    <w:rsid w:val="007961C6"/>
    <w:rsid w:val="00796222"/>
    <w:rsid w:val="0079638E"/>
    <w:rsid w:val="00796813"/>
    <w:rsid w:val="00796C6A"/>
    <w:rsid w:val="00796C7F"/>
    <w:rsid w:val="00796D7D"/>
    <w:rsid w:val="007977F7"/>
    <w:rsid w:val="00797CAC"/>
    <w:rsid w:val="007A0254"/>
    <w:rsid w:val="007A083A"/>
    <w:rsid w:val="007A09E9"/>
    <w:rsid w:val="007A245D"/>
    <w:rsid w:val="007A2CC3"/>
    <w:rsid w:val="007A389A"/>
    <w:rsid w:val="007A3E87"/>
    <w:rsid w:val="007A478C"/>
    <w:rsid w:val="007A4EE7"/>
    <w:rsid w:val="007A6567"/>
    <w:rsid w:val="007A6952"/>
    <w:rsid w:val="007A6C29"/>
    <w:rsid w:val="007A6FC6"/>
    <w:rsid w:val="007A771B"/>
    <w:rsid w:val="007B0093"/>
    <w:rsid w:val="007B1AB9"/>
    <w:rsid w:val="007B1E2B"/>
    <w:rsid w:val="007B20B5"/>
    <w:rsid w:val="007B2215"/>
    <w:rsid w:val="007B231C"/>
    <w:rsid w:val="007B2E5F"/>
    <w:rsid w:val="007B3BEE"/>
    <w:rsid w:val="007B3E47"/>
    <w:rsid w:val="007B4BAF"/>
    <w:rsid w:val="007B51FD"/>
    <w:rsid w:val="007B555A"/>
    <w:rsid w:val="007B5609"/>
    <w:rsid w:val="007B5E9C"/>
    <w:rsid w:val="007B6615"/>
    <w:rsid w:val="007B67B6"/>
    <w:rsid w:val="007B6C12"/>
    <w:rsid w:val="007B7063"/>
    <w:rsid w:val="007B730C"/>
    <w:rsid w:val="007B7496"/>
    <w:rsid w:val="007B7814"/>
    <w:rsid w:val="007C09C4"/>
    <w:rsid w:val="007C1856"/>
    <w:rsid w:val="007C2C19"/>
    <w:rsid w:val="007C325D"/>
    <w:rsid w:val="007C334A"/>
    <w:rsid w:val="007C3398"/>
    <w:rsid w:val="007C391A"/>
    <w:rsid w:val="007C45C7"/>
    <w:rsid w:val="007C4E50"/>
    <w:rsid w:val="007C4EC8"/>
    <w:rsid w:val="007C50FD"/>
    <w:rsid w:val="007C52B0"/>
    <w:rsid w:val="007C55A1"/>
    <w:rsid w:val="007C5A92"/>
    <w:rsid w:val="007C5E65"/>
    <w:rsid w:val="007C64BB"/>
    <w:rsid w:val="007C69A6"/>
    <w:rsid w:val="007C6FC0"/>
    <w:rsid w:val="007C702F"/>
    <w:rsid w:val="007C77D7"/>
    <w:rsid w:val="007C7AFD"/>
    <w:rsid w:val="007C7DC2"/>
    <w:rsid w:val="007C7E5C"/>
    <w:rsid w:val="007C7FF2"/>
    <w:rsid w:val="007D0AE5"/>
    <w:rsid w:val="007D18BE"/>
    <w:rsid w:val="007D2DCC"/>
    <w:rsid w:val="007D334F"/>
    <w:rsid w:val="007D3807"/>
    <w:rsid w:val="007D3890"/>
    <w:rsid w:val="007D38F5"/>
    <w:rsid w:val="007D451F"/>
    <w:rsid w:val="007D53CF"/>
    <w:rsid w:val="007D5E81"/>
    <w:rsid w:val="007D614A"/>
    <w:rsid w:val="007D650B"/>
    <w:rsid w:val="007D69B7"/>
    <w:rsid w:val="007D6A4E"/>
    <w:rsid w:val="007D725C"/>
    <w:rsid w:val="007D7C2E"/>
    <w:rsid w:val="007E0743"/>
    <w:rsid w:val="007E27FB"/>
    <w:rsid w:val="007E3D31"/>
    <w:rsid w:val="007E41ED"/>
    <w:rsid w:val="007E435C"/>
    <w:rsid w:val="007E5409"/>
    <w:rsid w:val="007E59A4"/>
    <w:rsid w:val="007E5DDA"/>
    <w:rsid w:val="007E5DF8"/>
    <w:rsid w:val="007E5E12"/>
    <w:rsid w:val="007E5F8E"/>
    <w:rsid w:val="007E6926"/>
    <w:rsid w:val="007E6D21"/>
    <w:rsid w:val="007E6E9D"/>
    <w:rsid w:val="007E70D1"/>
    <w:rsid w:val="007E73DA"/>
    <w:rsid w:val="007E7544"/>
    <w:rsid w:val="007E7F19"/>
    <w:rsid w:val="007F0074"/>
    <w:rsid w:val="007F08F5"/>
    <w:rsid w:val="007F0E58"/>
    <w:rsid w:val="007F1264"/>
    <w:rsid w:val="007F13FD"/>
    <w:rsid w:val="007F145F"/>
    <w:rsid w:val="007F1AB4"/>
    <w:rsid w:val="007F2A34"/>
    <w:rsid w:val="007F36D4"/>
    <w:rsid w:val="007F374F"/>
    <w:rsid w:val="007F388F"/>
    <w:rsid w:val="007F38D6"/>
    <w:rsid w:val="007F3A8B"/>
    <w:rsid w:val="007F4049"/>
    <w:rsid w:val="007F47E3"/>
    <w:rsid w:val="007F4BB6"/>
    <w:rsid w:val="007F4E90"/>
    <w:rsid w:val="007F4FFC"/>
    <w:rsid w:val="007F6343"/>
    <w:rsid w:val="007F63B2"/>
    <w:rsid w:val="007F656D"/>
    <w:rsid w:val="007F67A4"/>
    <w:rsid w:val="007F6D7A"/>
    <w:rsid w:val="007F6F50"/>
    <w:rsid w:val="007F77ED"/>
    <w:rsid w:val="007F79D9"/>
    <w:rsid w:val="007F7EEA"/>
    <w:rsid w:val="00800096"/>
    <w:rsid w:val="008001E5"/>
    <w:rsid w:val="00800310"/>
    <w:rsid w:val="00800452"/>
    <w:rsid w:val="008018F1"/>
    <w:rsid w:val="00801E42"/>
    <w:rsid w:val="008021B4"/>
    <w:rsid w:val="00802BA8"/>
    <w:rsid w:val="00802C0C"/>
    <w:rsid w:val="00802C1E"/>
    <w:rsid w:val="00802E03"/>
    <w:rsid w:val="00803594"/>
    <w:rsid w:val="00803E09"/>
    <w:rsid w:val="00804623"/>
    <w:rsid w:val="00805178"/>
    <w:rsid w:val="008051E0"/>
    <w:rsid w:val="0080543E"/>
    <w:rsid w:val="0080553E"/>
    <w:rsid w:val="00805C99"/>
    <w:rsid w:val="008060AD"/>
    <w:rsid w:val="00806814"/>
    <w:rsid w:val="00806B00"/>
    <w:rsid w:val="00806DC1"/>
    <w:rsid w:val="00806EEC"/>
    <w:rsid w:val="008075EE"/>
    <w:rsid w:val="00807BB3"/>
    <w:rsid w:val="0081004D"/>
    <w:rsid w:val="008102EB"/>
    <w:rsid w:val="00810807"/>
    <w:rsid w:val="0081165F"/>
    <w:rsid w:val="00811F74"/>
    <w:rsid w:val="0081352A"/>
    <w:rsid w:val="008135A1"/>
    <w:rsid w:val="008136C1"/>
    <w:rsid w:val="00813999"/>
    <w:rsid w:val="008140EF"/>
    <w:rsid w:val="00814169"/>
    <w:rsid w:val="0081587F"/>
    <w:rsid w:val="008158EF"/>
    <w:rsid w:val="00815995"/>
    <w:rsid w:val="00816928"/>
    <w:rsid w:val="00816BAE"/>
    <w:rsid w:val="00816E1F"/>
    <w:rsid w:val="00816EB7"/>
    <w:rsid w:val="00817E42"/>
    <w:rsid w:val="00820320"/>
    <w:rsid w:val="00820410"/>
    <w:rsid w:val="00820477"/>
    <w:rsid w:val="008204E5"/>
    <w:rsid w:val="00820556"/>
    <w:rsid w:val="00820836"/>
    <w:rsid w:val="00820E82"/>
    <w:rsid w:val="0082181A"/>
    <w:rsid w:val="0082200F"/>
    <w:rsid w:val="00822622"/>
    <w:rsid w:val="0082316D"/>
    <w:rsid w:val="00823EED"/>
    <w:rsid w:val="00823F20"/>
    <w:rsid w:val="00823F44"/>
    <w:rsid w:val="00824232"/>
    <w:rsid w:val="00824B4D"/>
    <w:rsid w:val="00824E23"/>
    <w:rsid w:val="00824EFC"/>
    <w:rsid w:val="008264DE"/>
    <w:rsid w:val="008267E6"/>
    <w:rsid w:val="00826907"/>
    <w:rsid w:val="00827049"/>
    <w:rsid w:val="00827813"/>
    <w:rsid w:val="0082783F"/>
    <w:rsid w:val="008278BE"/>
    <w:rsid w:val="0082793A"/>
    <w:rsid w:val="00827ADA"/>
    <w:rsid w:val="008303BB"/>
    <w:rsid w:val="008310B0"/>
    <w:rsid w:val="00831699"/>
    <w:rsid w:val="008319EC"/>
    <w:rsid w:val="00831AE5"/>
    <w:rsid w:val="00831D93"/>
    <w:rsid w:val="008323F3"/>
    <w:rsid w:val="00832507"/>
    <w:rsid w:val="0083322F"/>
    <w:rsid w:val="008347E1"/>
    <w:rsid w:val="008349FF"/>
    <w:rsid w:val="008352B5"/>
    <w:rsid w:val="00835355"/>
    <w:rsid w:val="00835D12"/>
    <w:rsid w:val="00836399"/>
    <w:rsid w:val="00836523"/>
    <w:rsid w:val="00836BF7"/>
    <w:rsid w:val="00836C6D"/>
    <w:rsid w:val="008370EB"/>
    <w:rsid w:val="00841144"/>
    <w:rsid w:val="008412B4"/>
    <w:rsid w:val="0084147C"/>
    <w:rsid w:val="008415D3"/>
    <w:rsid w:val="008417DE"/>
    <w:rsid w:val="008424C7"/>
    <w:rsid w:val="00842517"/>
    <w:rsid w:val="008426C7"/>
    <w:rsid w:val="008428B5"/>
    <w:rsid w:val="00843249"/>
    <w:rsid w:val="00843286"/>
    <w:rsid w:val="0084376E"/>
    <w:rsid w:val="00843B31"/>
    <w:rsid w:val="00843B3A"/>
    <w:rsid w:val="00843FE5"/>
    <w:rsid w:val="008442D6"/>
    <w:rsid w:val="00844F1C"/>
    <w:rsid w:val="00844F41"/>
    <w:rsid w:val="0084582E"/>
    <w:rsid w:val="00845978"/>
    <w:rsid w:val="00845DBF"/>
    <w:rsid w:val="00845E19"/>
    <w:rsid w:val="00846225"/>
    <w:rsid w:val="00846AE4"/>
    <w:rsid w:val="00846E9E"/>
    <w:rsid w:val="00846F35"/>
    <w:rsid w:val="00846F94"/>
    <w:rsid w:val="00847565"/>
    <w:rsid w:val="00847F07"/>
    <w:rsid w:val="0085014C"/>
    <w:rsid w:val="00850330"/>
    <w:rsid w:val="00850639"/>
    <w:rsid w:val="008507C1"/>
    <w:rsid w:val="0085117E"/>
    <w:rsid w:val="008512DF"/>
    <w:rsid w:val="00851A9A"/>
    <w:rsid w:val="008520E4"/>
    <w:rsid w:val="00852123"/>
    <w:rsid w:val="0085215D"/>
    <w:rsid w:val="008521CE"/>
    <w:rsid w:val="00852466"/>
    <w:rsid w:val="00852A87"/>
    <w:rsid w:val="00852AA0"/>
    <w:rsid w:val="00853610"/>
    <w:rsid w:val="00853EA3"/>
    <w:rsid w:val="00854924"/>
    <w:rsid w:val="008556FF"/>
    <w:rsid w:val="00855970"/>
    <w:rsid w:val="00855A14"/>
    <w:rsid w:val="00860015"/>
    <w:rsid w:val="0086068C"/>
    <w:rsid w:val="00861051"/>
    <w:rsid w:val="0086105F"/>
    <w:rsid w:val="00861121"/>
    <w:rsid w:val="008618D5"/>
    <w:rsid w:val="00862B32"/>
    <w:rsid w:val="00862F02"/>
    <w:rsid w:val="00863634"/>
    <w:rsid w:val="0086532E"/>
    <w:rsid w:val="0086597F"/>
    <w:rsid w:val="00865999"/>
    <w:rsid w:val="00866677"/>
    <w:rsid w:val="00866682"/>
    <w:rsid w:val="00866D7E"/>
    <w:rsid w:val="008707F7"/>
    <w:rsid w:val="00871CEB"/>
    <w:rsid w:val="00871DE9"/>
    <w:rsid w:val="00871FEF"/>
    <w:rsid w:val="00872378"/>
    <w:rsid w:val="008727D2"/>
    <w:rsid w:val="00872B2F"/>
    <w:rsid w:val="0087354C"/>
    <w:rsid w:val="008740E9"/>
    <w:rsid w:val="0087424C"/>
    <w:rsid w:val="008746CA"/>
    <w:rsid w:val="00874A6E"/>
    <w:rsid w:val="008752B0"/>
    <w:rsid w:val="008753BF"/>
    <w:rsid w:val="0087593B"/>
    <w:rsid w:val="00877F4D"/>
    <w:rsid w:val="0088049A"/>
    <w:rsid w:val="008807A6"/>
    <w:rsid w:val="00880868"/>
    <w:rsid w:val="00881126"/>
    <w:rsid w:val="00881B52"/>
    <w:rsid w:val="008823CC"/>
    <w:rsid w:val="008828CD"/>
    <w:rsid w:val="00882DA7"/>
    <w:rsid w:val="00882E4F"/>
    <w:rsid w:val="008835CA"/>
    <w:rsid w:val="0088373D"/>
    <w:rsid w:val="00883B83"/>
    <w:rsid w:val="008842C7"/>
    <w:rsid w:val="00884982"/>
    <w:rsid w:val="00885E28"/>
    <w:rsid w:val="008860F7"/>
    <w:rsid w:val="008861DF"/>
    <w:rsid w:val="0088641D"/>
    <w:rsid w:val="00886683"/>
    <w:rsid w:val="00886B13"/>
    <w:rsid w:val="00886F8B"/>
    <w:rsid w:val="008870DB"/>
    <w:rsid w:val="00887248"/>
    <w:rsid w:val="0089008A"/>
    <w:rsid w:val="008905BE"/>
    <w:rsid w:val="008922CF"/>
    <w:rsid w:val="0089281A"/>
    <w:rsid w:val="008930A7"/>
    <w:rsid w:val="008931C7"/>
    <w:rsid w:val="00894684"/>
    <w:rsid w:val="008952CF"/>
    <w:rsid w:val="008953BA"/>
    <w:rsid w:val="008959B7"/>
    <w:rsid w:val="00896017"/>
    <w:rsid w:val="008966E8"/>
    <w:rsid w:val="0089688D"/>
    <w:rsid w:val="00896C14"/>
    <w:rsid w:val="00897381"/>
    <w:rsid w:val="00897A2C"/>
    <w:rsid w:val="008A0C40"/>
    <w:rsid w:val="008A15BB"/>
    <w:rsid w:val="008A2168"/>
    <w:rsid w:val="008A22C6"/>
    <w:rsid w:val="008A2676"/>
    <w:rsid w:val="008A27C9"/>
    <w:rsid w:val="008A2811"/>
    <w:rsid w:val="008A289D"/>
    <w:rsid w:val="008A2FD8"/>
    <w:rsid w:val="008A38BC"/>
    <w:rsid w:val="008A393C"/>
    <w:rsid w:val="008A4313"/>
    <w:rsid w:val="008A464A"/>
    <w:rsid w:val="008A4EFB"/>
    <w:rsid w:val="008A51F5"/>
    <w:rsid w:val="008A5AA8"/>
    <w:rsid w:val="008A5D24"/>
    <w:rsid w:val="008A5E3B"/>
    <w:rsid w:val="008A6031"/>
    <w:rsid w:val="008A6ACF"/>
    <w:rsid w:val="008A76B8"/>
    <w:rsid w:val="008B0A44"/>
    <w:rsid w:val="008B10C0"/>
    <w:rsid w:val="008B13FF"/>
    <w:rsid w:val="008B213A"/>
    <w:rsid w:val="008B2CA7"/>
    <w:rsid w:val="008B2EF2"/>
    <w:rsid w:val="008B3015"/>
    <w:rsid w:val="008B35CE"/>
    <w:rsid w:val="008B3E35"/>
    <w:rsid w:val="008B435E"/>
    <w:rsid w:val="008B5151"/>
    <w:rsid w:val="008B51A2"/>
    <w:rsid w:val="008B53B1"/>
    <w:rsid w:val="008B56B8"/>
    <w:rsid w:val="008B56BB"/>
    <w:rsid w:val="008B644D"/>
    <w:rsid w:val="008B686B"/>
    <w:rsid w:val="008B6B18"/>
    <w:rsid w:val="008B6B55"/>
    <w:rsid w:val="008B6C22"/>
    <w:rsid w:val="008B6D29"/>
    <w:rsid w:val="008B77F5"/>
    <w:rsid w:val="008C02CA"/>
    <w:rsid w:val="008C05B9"/>
    <w:rsid w:val="008C0944"/>
    <w:rsid w:val="008C12A8"/>
    <w:rsid w:val="008C1536"/>
    <w:rsid w:val="008C1688"/>
    <w:rsid w:val="008C1BDE"/>
    <w:rsid w:val="008C3D41"/>
    <w:rsid w:val="008C3F62"/>
    <w:rsid w:val="008C476D"/>
    <w:rsid w:val="008C47B4"/>
    <w:rsid w:val="008C558A"/>
    <w:rsid w:val="008C5A66"/>
    <w:rsid w:val="008C5BD3"/>
    <w:rsid w:val="008C5DDC"/>
    <w:rsid w:val="008C5FE6"/>
    <w:rsid w:val="008C606F"/>
    <w:rsid w:val="008C6355"/>
    <w:rsid w:val="008C6C45"/>
    <w:rsid w:val="008C6C7D"/>
    <w:rsid w:val="008C7945"/>
    <w:rsid w:val="008C7F9D"/>
    <w:rsid w:val="008D0295"/>
    <w:rsid w:val="008D03FC"/>
    <w:rsid w:val="008D1064"/>
    <w:rsid w:val="008D10AC"/>
    <w:rsid w:val="008D173F"/>
    <w:rsid w:val="008D1DA9"/>
    <w:rsid w:val="008D2498"/>
    <w:rsid w:val="008D263C"/>
    <w:rsid w:val="008D2971"/>
    <w:rsid w:val="008D41B6"/>
    <w:rsid w:val="008D468A"/>
    <w:rsid w:val="008D5109"/>
    <w:rsid w:val="008D55D4"/>
    <w:rsid w:val="008D5664"/>
    <w:rsid w:val="008D60A0"/>
    <w:rsid w:val="008D60E5"/>
    <w:rsid w:val="008D7123"/>
    <w:rsid w:val="008D7149"/>
    <w:rsid w:val="008D7406"/>
    <w:rsid w:val="008D7687"/>
    <w:rsid w:val="008E032D"/>
    <w:rsid w:val="008E079A"/>
    <w:rsid w:val="008E0A9E"/>
    <w:rsid w:val="008E0DC5"/>
    <w:rsid w:val="008E149D"/>
    <w:rsid w:val="008E1DAF"/>
    <w:rsid w:val="008E28E9"/>
    <w:rsid w:val="008E2B30"/>
    <w:rsid w:val="008E2D91"/>
    <w:rsid w:val="008E349A"/>
    <w:rsid w:val="008E37C9"/>
    <w:rsid w:val="008E38A1"/>
    <w:rsid w:val="008E439B"/>
    <w:rsid w:val="008E4F2D"/>
    <w:rsid w:val="008E5131"/>
    <w:rsid w:val="008E6D93"/>
    <w:rsid w:val="008E7186"/>
    <w:rsid w:val="008E7E77"/>
    <w:rsid w:val="008E7F5A"/>
    <w:rsid w:val="008F0501"/>
    <w:rsid w:val="008F0567"/>
    <w:rsid w:val="008F0AC4"/>
    <w:rsid w:val="008F32D4"/>
    <w:rsid w:val="008F3ED5"/>
    <w:rsid w:val="008F548D"/>
    <w:rsid w:val="008F5E02"/>
    <w:rsid w:val="008F6893"/>
    <w:rsid w:val="008F6A3F"/>
    <w:rsid w:val="008F6B34"/>
    <w:rsid w:val="008F6BEE"/>
    <w:rsid w:val="008F738F"/>
    <w:rsid w:val="008F75E4"/>
    <w:rsid w:val="008F78D0"/>
    <w:rsid w:val="008F7CB1"/>
    <w:rsid w:val="008F7D00"/>
    <w:rsid w:val="00900080"/>
    <w:rsid w:val="009005A9"/>
    <w:rsid w:val="00900946"/>
    <w:rsid w:val="009009D2"/>
    <w:rsid w:val="0090146A"/>
    <w:rsid w:val="00903077"/>
    <w:rsid w:val="00903CA5"/>
    <w:rsid w:val="00903E59"/>
    <w:rsid w:val="009042F8"/>
    <w:rsid w:val="00904398"/>
    <w:rsid w:val="009043EE"/>
    <w:rsid w:val="0090506F"/>
    <w:rsid w:val="00905D5A"/>
    <w:rsid w:val="009073DE"/>
    <w:rsid w:val="00910422"/>
    <w:rsid w:val="00910628"/>
    <w:rsid w:val="009107E2"/>
    <w:rsid w:val="00910915"/>
    <w:rsid w:val="009109A3"/>
    <w:rsid w:val="00910AA8"/>
    <w:rsid w:val="00911082"/>
    <w:rsid w:val="00911084"/>
    <w:rsid w:val="00911997"/>
    <w:rsid w:val="00911FAC"/>
    <w:rsid w:val="0091224B"/>
    <w:rsid w:val="0091298A"/>
    <w:rsid w:val="00912E96"/>
    <w:rsid w:val="009134A8"/>
    <w:rsid w:val="00913584"/>
    <w:rsid w:val="009136F1"/>
    <w:rsid w:val="00913757"/>
    <w:rsid w:val="00913EC1"/>
    <w:rsid w:val="0091424E"/>
    <w:rsid w:val="00914B9A"/>
    <w:rsid w:val="00914BC5"/>
    <w:rsid w:val="00915CE5"/>
    <w:rsid w:val="009171DF"/>
    <w:rsid w:val="0091721D"/>
    <w:rsid w:val="0091756D"/>
    <w:rsid w:val="009179B4"/>
    <w:rsid w:val="00917A59"/>
    <w:rsid w:val="0092071D"/>
    <w:rsid w:val="00920990"/>
    <w:rsid w:val="009216BF"/>
    <w:rsid w:val="009216EF"/>
    <w:rsid w:val="009219F6"/>
    <w:rsid w:val="00921AC9"/>
    <w:rsid w:val="00921DBE"/>
    <w:rsid w:val="00921DF8"/>
    <w:rsid w:val="00921F07"/>
    <w:rsid w:val="0092222A"/>
    <w:rsid w:val="0092247B"/>
    <w:rsid w:val="00923C3A"/>
    <w:rsid w:val="00923DDC"/>
    <w:rsid w:val="00924351"/>
    <w:rsid w:val="00924CEA"/>
    <w:rsid w:val="00924FB0"/>
    <w:rsid w:val="00926198"/>
    <w:rsid w:val="009264A4"/>
    <w:rsid w:val="00927026"/>
    <w:rsid w:val="00927484"/>
    <w:rsid w:val="00927896"/>
    <w:rsid w:val="00927916"/>
    <w:rsid w:val="009300AC"/>
    <w:rsid w:val="009303B1"/>
    <w:rsid w:val="0093096F"/>
    <w:rsid w:val="00930DE7"/>
    <w:rsid w:val="00931949"/>
    <w:rsid w:val="00931AFB"/>
    <w:rsid w:val="00932B5F"/>
    <w:rsid w:val="00932B87"/>
    <w:rsid w:val="00932CCF"/>
    <w:rsid w:val="00933CFD"/>
    <w:rsid w:val="00934774"/>
    <w:rsid w:val="00934DE5"/>
    <w:rsid w:val="00934FB7"/>
    <w:rsid w:val="0093529F"/>
    <w:rsid w:val="0093553C"/>
    <w:rsid w:val="0093566D"/>
    <w:rsid w:val="00935E5D"/>
    <w:rsid w:val="0093653C"/>
    <w:rsid w:val="00936843"/>
    <w:rsid w:val="00936FB7"/>
    <w:rsid w:val="00937632"/>
    <w:rsid w:val="00937BF5"/>
    <w:rsid w:val="00937C15"/>
    <w:rsid w:val="00940133"/>
    <w:rsid w:val="00940513"/>
    <w:rsid w:val="009405B6"/>
    <w:rsid w:val="009411B4"/>
    <w:rsid w:val="0094129B"/>
    <w:rsid w:val="009415C5"/>
    <w:rsid w:val="00941F33"/>
    <w:rsid w:val="00942AA1"/>
    <w:rsid w:val="00942E14"/>
    <w:rsid w:val="00943ECE"/>
    <w:rsid w:val="009441C3"/>
    <w:rsid w:val="009441F9"/>
    <w:rsid w:val="009445B0"/>
    <w:rsid w:val="00944CF3"/>
    <w:rsid w:val="0094502D"/>
    <w:rsid w:val="00945422"/>
    <w:rsid w:val="0094547C"/>
    <w:rsid w:val="00946076"/>
    <w:rsid w:val="00946FF7"/>
    <w:rsid w:val="00947113"/>
    <w:rsid w:val="0094735A"/>
    <w:rsid w:val="0094785F"/>
    <w:rsid w:val="00950318"/>
    <w:rsid w:val="00950B48"/>
    <w:rsid w:val="009514EB"/>
    <w:rsid w:val="00952242"/>
    <w:rsid w:val="009527A1"/>
    <w:rsid w:val="009528CD"/>
    <w:rsid w:val="00952B83"/>
    <w:rsid w:val="00952DA2"/>
    <w:rsid w:val="00952F27"/>
    <w:rsid w:val="00953EA3"/>
    <w:rsid w:val="0095494A"/>
    <w:rsid w:val="00954BFC"/>
    <w:rsid w:val="009555C0"/>
    <w:rsid w:val="0095592E"/>
    <w:rsid w:val="00956956"/>
    <w:rsid w:val="00957766"/>
    <w:rsid w:val="0095779A"/>
    <w:rsid w:val="00957FCC"/>
    <w:rsid w:val="009605D1"/>
    <w:rsid w:val="0096118D"/>
    <w:rsid w:val="009615EA"/>
    <w:rsid w:val="009619BC"/>
    <w:rsid w:val="00961F0F"/>
    <w:rsid w:val="00962709"/>
    <w:rsid w:val="00962E67"/>
    <w:rsid w:val="00963160"/>
    <w:rsid w:val="009639B6"/>
    <w:rsid w:val="00963E0E"/>
    <w:rsid w:val="00964091"/>
    <w:rsid w:val="00965231"/>
    <w:rsid w:val="0096599D"/>
    <w:rsid w:val="00966729"/>
    <w:rsid w:val="009668EB"/>
    <w:rsid w:val="00966E30"/>
    <w:rsid w:val="00967BEE"/>
    <w:rsid w:val="00971589"/>
    <w:rsid w:val="00971DE3"/>
    <w:rsid w:val="00972090"/>
    <w:rsid w:val="0097249C"/>
    <w:rsid w:val="00972B6B"/>
    <w:rsid w:val="00972C92"/>
    <w:rsid w:val="00972D3D"/>
    <w:rsid w:val="00972FDA"/>
    <w:rsid w:val="00973663"/>
    <w:rsid w:val="00974347"/>
    <w:rsid w:val="00974508"/>
    <w:rsid w:val="00974D90"/>
    <w:rsid w:val="009752EF"/>
    <w:rsid w:val="00975D23"/>
    <w:rsid w:val="00976676"/>
    <w:rsid w:val="00976A6F"/>
    <w:rsid w:val="00976B89"/>
    <w:rsid w:val="00977091"/>
    <w:rsid w:val="0097746A"/>
    <w:rsid w:val="00977935"/>
    <w:rsid w:val="00977D64"/>
    <w:rsid w:val="00977D7D"/>
    <w:rsid w:val="0097DF7A"/>
    <w:rsid w:val="00980518"/>
    <w:rsid w:val="0098065E"/>
    <w:rsid w:val="00980C37"/>
    <w:rsid w:val="00980CF5"/>
    <w:rsid w:val="009825A6"/>
    <w:rsid w:val="00982A61"/>
    <w:rsid w:val="00983963"/>
    <w:rsid w:val="00983EEE"/>
    <w:rsid w:val="009846C3"/>
    <w:rsid w:val="00984C24"/>
    <w:rsid w:val="00984D12"/>
    <w:rsid w:val="00984D7A"/>
    <w:rsid w:val="00984DFF"/>
    <w:rsid w:val="00984FF2"/>
    <w:rsid w:val="0098594C"/>
    <w:rsid w:val="00985F8F"/>
    <w:rsid w:val="00986119"/>
    <w:rsid w:val="00986524"/>
    <w:rsid w:val="00986D8A"/>
    <w:rsid w:val="009914EF"/>
    <w:rsid w:val="0099238A"/>
    <w:rsid w:val="009932AD"/>
    <w:rsid w:val="0099377A"/>
    <w:rsid w:val="00994D9E"/>
    <w:rsid w:val="00995847"/>
    <w:rsid w:val="0099605D"/>
    <w:rsid w:val="009960A7"/>
    <w:rsid w:val="00996264"/>
    <w:rsid w:val="00996ECB"/>
    <w:rsid w:val="00997040"/>
    <w:rsid w:val="00997116"/>
    <w:rsid w:val="0099734D"/>
    <w:rsid w:val="00997395"/>
    <w:rsid w:val="00997580"/>
    <w:rsid w:val="009976D7"/>
    <w:rsid w:val="00997C72"/>
    <w:rsid w:val="009A1443"/>
    <w:rsid w:val="009A2CC9"/>
    <w:rsid w:val="009A3030"/>
    <w:rsid w:val="009A31D6"/>
    <w:rsid w:val="009A40E5"/>
    <w:rsid w:val="009A43E0"/>
    <w:rsid w:val="009A4867"/>
    <w:rsid w:val="009A4D18"/>
    <w:rsid w:val="009A5465"/>
    <w:rsid w:val="009A5993"/>
    <w:rsid w:val="009A5F18"/>
    <w:rsid w:val="009A663F"/>
    <w:rsid w:val="009A7353"/>
    <w:rsid w:val="009A7564"/>
    <w:rsid w:val="009A76E8"/>
    <w:rsid w:val="009A775E"/>
    <w:rsid w:val="009A7EFC"/>
    <w:rsid w:val="009B06C0"/>
    <w:rsid w:val="009B0CC2"/>
    <w:rsid w:val="009B1B9F"/>
    <w:rsid w:val="009B24DD"/>
    <w:rsid w:val="009B2A4D"/>
    <w:rsid w:val="009B32CB"/>
    <w:rsid w:val="009B3416"/>
    <w:rsid w:val="009B399C"/>
    <w:rsid w:val="009B3BBD"/>
    <w:rsid w:val="009B41EC"/>
    <w:rsid w:val="009B441D"/>
    <w:rsid w:val="009B44AF"/>
    <w:rsid w:val="009B45CA"/>
    <w:rsid w:val="009B49C5"/>
    <w:rsid w:val="009B4B30"/>
    <w:rsid w:val="009B4B6D"/>
    <w:rsid w:val="009B597A"/>
    <w:rsid w:val="009B5F35"/>
    <w:rsid w:val="009B616E"/>
    <w:rsid w:val="009B68EF"/>
    <w:rsid w:val="009B70AF"/>
    <w:rsid w:val="009B738C"/>
    <w:rsid w:val="009B7489"/>
    <w:rsid w:val="009C0009"/>
    <w:rsid w:val="009C1591"/>
    <w:rsid w:val="009C15B4"/>
    <w:rsid w:val="009C1605"/>
    <w:rsid w:val="009C1841"/>
    <w:rsid w:val="009C1967"/>
    <w:rsid w:val="009C1B07"/>
    <w:rsid w:val="009C1DA6"/>
    <w:rsid w:val="009C2013"/>
    <w:rsid w:val="009C20C0"/>
    <w:rsid w:val="009C2801"/>
    <w:rsid w:val="009C35E8"/>
    <w:rsid w:val="009C36D1"/>
    <w:rsid w:val="009C36FA"/>
    <w:rsid w:val="009C447D"/>
    <w:rsid w:val="009C4990"/>
    <w:rsid w:val="009C50F1"/>
    <w:rsid w:val="009C5280"/>
    <w:rsid w:val="009C6764"/>
    <w:rsid w:val="009C6878"/>
    <w:rsid w:val="009C6ACC"/>
    <w:rsid w:val="009C705F"/>
    <w:rsid w:val="009C7535"/>
    <w:rsid w:val="009C7BFC"/>
    <w:rsid w:val="009C7DE0"/>
    <w:rsid w:val="009C7F7B"/>
    <w:rsid w:val="009D0139"/>
    <w:rsid w:val="009D0BCE"/>
    <w:rsid w:val="009D1315"/>
    <w:rsid w:val="009D15BA"/>
    <w:rsid w:val="009D2279"/>
    <w:rsid w:val="009D2868"/>
    <w:rsid w:val="009D2F07"/>
    <w:rsid w:val="009D332E"/>
    <w:rsid w:val="009D3700"/>
    <w:rsid w:val="009D3B12"/>
    <w:rsid w:val="009D44EE"/>
    <w:rsid w:val="009D4AAB"/>
    <w:rsid w:val="009D6944"/>
    <w:rsid w:val="009D796A"/>
    <w:rsid w:val="009D7B1C"/>
    <w:rsid w:val="009D7B8D"/>
    <w:rsid w:val="009E0258"/>
    <w:rsid w:val="009E02BA"/>
    <w:rsid w:val="009E05AA"/>
    <w:rsid w:val="009E0A76"/>
    <w:rsid w:val="009E0DF7"/>
    <w:rsid w:val="009E0F98"/>
    <w:rsid w:val="009E1242"/>
    <w:rsid w:val="009E168D"/>
    <w:rsid w:val="009E16CA"/>
    <w:rsid w:val="009E1701"/>
    <w:rsid w:val="009E19FB"/>
    <w:rsid w:val="009E1B8C"/>
    <w:rsid w:val="009E1CCC"/>
    <w:rsid w:val="009E2028"/>
    <w:rsid w:val="009E2C84"/>
    <w:rsid w:val="009E2F0A"/>
    <w:rsid w:val="009E2F0B"/>
    <w:rsid w:val="009E3440"/>
    <w:rsid w:val="009E3A5F"/>
    <w:rsid w:val="009E3AD0"/>
    <w:rsid w:val="009E3E70"/>
    <w:rsid w:val="009E4D78"/>
    <w:rsid w:val="009E5055"/>
    <w:rsid w:val="009E5168"/>
    <w:rsid w:val="009E57BF"/>
    <w:rsid w:val="009E581E"/>
    <w:rsid w:val="009E5AD9"/>
    <w:rsid w:val="009E66F9"/>
    <w:rsid w:val="009E67FA"/>
    <w:rsid w:val="009E6C81"/>
    <w:rsid w:val="009E6D85"/>
    <w:rsid w:val="009E726D"/>
    <w:rsid w:val="009E73C0"/>
    <w:rsid w:val="009E78FF"/>
    <w:rsid w:val="009E7CCD"/>
    <w:rsid w:val="009F1013"/>
    <w:rsid w:val="009F102E"/>
    <w:rsid w:val="009F1656"/>
    <w:rsid w:val="009F1BDF"/>
    <w:rsid w:val="009F1C7D"/>
    <w:rsid w:val="009F2343"/>
    <w:rsid w:val="009F26EF"/>
    <w:rsid w:val="009F26F9"/>
    <w:rsid w:val="009F2912"/>
    <w:rsid w:val="009F2BF2"/>
    <w:rsid w:val="009F2EF6"/>
    <w:rsid w:val="009F3092"/>
    <w:rsid w:val="009F32DA"/>
    <w:rsid w:val="009F40F2"/>
    <w:rsid w:val="009F50B2"/>
    <w:rsid w:val="009F59AB"/>
    <w:rsid w:val="009F5AE3"/>
    <w:rsid w:val="009F5CDC"/>
    <w:rsid w:val="009F5E84"/>
    <w:rsid w:val="009F65D0"/>
    <w:rsid w:val="009F69E4"/>
    <w:rsid w:val="009F6D65"/>
    <w:rsid w:val="009F6E10"/>
    <w:rsid w:val="009F702B"/>
    <w:rsid w:val="009F756D"/>
    <w:rsid w:val="009F760E"/>
    <w:rsid w:val="009F7625"/>
    <w:rsid w:val="009F78B0"/>
    <w:rsid w:val="009F7B69"/>
    <w:rsid w:val="00A008E0"/>
    <w:rsid w:val="00A00E98"/>
    <w:rsid w:val="00A00F24"/>
    <w:rsid w:val="00A0153D"/>
    <w:rsid w:val="00A017E9"/>
    <w:rsid w:val="00A01C36"/>
    <w:rsid w:val="00A01CC5"/>
    <w:rsid w:val="00A02E0E"/>
    <w:rsid w:val="00A03D4E"/>
    <w:rsid w:val="00A0500A"/>
    <w:rsid w:val="00A05259"/>
    <w:rsid w:val="00A0620B"/>
    <w:rsid w:val="00A062FA"/>
    <w:rsid w:val="00A06327"/>
    <w:rsid w:val="00A063E8"/>
    <w:rsid w:val="00A06538"/>
    <w:rsid w:val="00A0722D"/>
    <w:rsid w:val="00A073CE"/>
    <w:rsid w:val="00A0746A"/>
    <w:rsid w:val="00A07C1F"/>
    <w:rsid w:val="00A10177"/>
    <w:rsid w:val="00A102D3"/>
    <w:rsid w:val="00A10EA1"/>
    <w:rsid w:val="00A11903"/>
    <w:rsid w:val="00A11B3C"/>
    <w:rsid w:val="00A126B5"/>
    <w:rsid w:val="00A12963"/>
    <w:rsid w:val="00A129AD"/>
    <w:rsid w:val="00A13148"/>
    <w:rsid w:val="00A133EA"/>
    <w:rsid w:val="00A13EA3"/>
    <w:rsid w:val="00A14059"/>
    <w:rsid w:val="00A146FF"/>
    <w:rsid w:val="00A1487D"/>
    <w:rsid w:val="00A151D5"/>
    <w:rsid w:val="00A15BBB"/>
    <w:rsid w:val="00A15F52"/>
    <w:rsid w:val="00A15FB3"/>
    <w:rsid w:val="00A16EA2"/>
    <w:rsid w:val="00A16EED"/>
    <w:rsid w:val="00A17397"/>
    <w:rsid w:val="00A17A2A"/>
    <w:rsid w:val="00A204AC"/>
    <w:rsid w:val="00A20A70"/>
    <w:rsid w:val="00A2114E"/>
    <w:rsid w:val="00A2129A"/>
    <w:rsid w:val="00A213AC"/>
    <w:rsid w:val="00A2165E"/>
    <w:rsid w:val="00A21AFA"/>
    <w:rsid w:val="00A22231"/>
    <w:rsid w:val="00A22B00"/>
    <w:rsid w:val="00A22E7B"/>
    <w:rsid w:val="00A23693"/>
    <w:rsid w:val="00A23FBC"/>
    <w:rsid w:val="00A249BD"/>
    <w:rsid w:val="00A24AE5"/>
    <w:rsid w:val="00A24BB6"/>
    <w:rsid w:val="00A24E7C"/>
    <w:rsid w:val="00A25123"/>
    <w:rsid w:val="00A25222"/>
    <w:rsid w:val="00A25440"/>
    <w:rsid w:val="00A257DE"/>
    <w:rsid w:val="00A25BE8"/>
    <w:rsid w:val="00A26703"/>
    <w:rsid w:val="00A2689F"/>
    <w:rsid w:val="00A274E6"/>
    <w:rsid w:val="00A2751A"/>
    <w:rsid w:val="00A275F3"/>
    <w:rsid w:val="00A30830"/>
    <w:rsid w:val="00A30C93"/>
    <w:rsid w:val="00A3161B"/>
    <w:rsid w:val="00A319B5"/>
    <w:rsid w:val="00A31EBD"/>
    <w:rsid w:val="00A31FDE"/>
    <w:rsid w:val="00A31FE4"/>
    <w:rsid w:val="00A325F4"/>
    <w:rsid w:val="00A3280E"/>
    <w:rsid w:val="00A32F2B"/>
    <w:rsid w:val="00A333C5"/>
    <w:rsid w:val="00A337AE"/>
    <w:rsid w:val="00A337CF"/>
    <w:rsid w:val="00A3390D"/>
    <w:rsid w:val="00A33E3F"/>
    <w:rsid w:val="00A340C4"/>
    <w:rsid w:val="00A3453D"/>
    <w:rsid w:val="00A347E3"/>
    <w:rsid w:val="00A353DB"/>
    <w:rsid w:val="00A3560A"/>
    <w:rsid w:val="00A3571F"/>
    <w:rsid w:val="00A35A4B"/>
    <w:rsid w:val="00A36301"/>
    <w:rsid w:val="00A36A0E"/>
    <w:rsid w:val="00A372A3"/>
    <w:rsid w:val="00A378BE"/>
    <w:rsid w:val="00A4046F"/>
    <w:rsid w:val="00A404EF"/>
    <w:rsid w:val="00A40CB0"/>
    <w:rsid w:val="00A410F0"/>
    <w:rsid w:val="00A414F5"/>
    <w:rsid w:val="00A4165E"/>
    <w:rsid w:val="00A41EA2"/>
    <w:rsid w:val="00A4215B"/>
    <w:rsid w:val="00A4271B"/>
    <w:rsid w:val="00A4304F"/>
    <w:rsid w:val="00A434A5"/>
    <w:rsid w:val="00A439ED"/>
    <w:rsid w:val="00A43BDA"/>
    <w:rsid w:val="00A44750"/>
    <w:rsid w:val="00A44C84"/>
    <w:rsid w:val="00A454E5"/>
    <w:rsid w:val="00A45764"/>
    <w:rsid w:val="00A45CEA"/>
    <w:rsid w:val="00A45E3F"/>
    <w:rsid w:val="00A4606E"/>
    <w:rsid w:val="00A46D53"/>
    <w:rsid w:val="00A46F35"/>
    <w:rsid w:val="00A4709E"/>
    <w:rsid w:val="00A47131"/>
    <w:rsid w:val="00A472F5"/>
    <w:rsid w:val="00A47600"/>
    <w:rsid w:val="00A478A2"/>
    <w:rsid w:val="00A47A92"/>
    <w:rsid w:val="00A50E0D"/>
    <w:rsid w:val="00A50E12"/>
    <w:rsid w:val="00A50F75"/>
    <w:rsid w:val="00A51156"/>
    <w:rsid w:val="00A513EE"/>
    <w:rsid w:val="00A51B8C"/>
    <w:rsid w:val="00A52B66"/>
    <w:rsid w:val="00A536D9"/>
    <w:rsid w:val="00A53CE2"/>
    <w:rsid w:val="00A54C3B"/>
    <w:rsid w:val="00A551C4"/>
    <w:rsid w:val="00A559A2"/>
    <w:rsid w:val="00A55EBC"/>
    <w:rsid w:val="00A56385"/>
    <w:rsid w:val="00A56437"/>
    <w:rsid w:val="00A56D7E"/>
    <w:rsid w:val="00A56DB1"/>
    <w:rsid w:val="00A56FE3"/>
    <w:rsid w:val="00A57029"/>
    <w:rsid w:val="00A5789F"/>
    <w:rsid w:val="00A57AD8"/>
    <w:rsid w:val="00A57DDA"/>
    <w:rsid w:val="00A57E93"/>
    <w:rsid w:val="00A60414"/>
    <w:rsid w:val="00A6141C"/>
    <w:rsid w:val="00A61551"/>
    <w:rsid w:val="00A61687"/>
    <w:rsid w:val="00A61740"/>
    <w:rsid w:val="00A619EA"/>
    <w:rsid w:val="00A61BEA"/>
    <w:rsid w:val="00A624FC"/>
    <w:rsid w:val="00A62721"/>
    <w:rsid w:val="00A6295F"/>
    <w:rsid w:val="00A62F89"/>
    <w:rsid w:val="00A63457"/>
    <w:rsid w:val="00A63C24"/>
    <w:rsid w:val="00A64233"/>
    <w:rsid w:val="00A64A7D"/>
    <w:rsid w:val="00A64AA7"/>
    <w:rsid w:val="00A64DD1"/>
    <w:rsid w:val="00A64E63"/>
    <w:rsid w:val="00A653E9"/>
    <w:rsid w:val="00A65901"/>
    <w:rsid w:val="00A65B9C"/>
    <w:rsid w:val="00A66A8C"/>
    <w:rsid w:val="00A67E60"/>
    <w:rsid w:val="00A700A3"/>
    <w:rsid w:val="00A7021A"/>
    <w:rsid w:val="00A7097F"/>
    <w:rsid w:val="00A70F00"/>
    <w:rsid w:val="00A726BC"/>
    <w:rsid w:val="00A72BAB"/>
    <w:rsid w:val="00A72F94"/>
    <w:rsid w:val="00A736A5"/>
    <w:rsid w:val="00A74161"/>
    <w:rsid w:val="00A74A4B"/>
    <w:rsid w:val="00A74B6A"/>
    <w:rsid w:val="00A752CD"/>
    <w:rsid w:val="00A76410"/>
    <w:rsid w:val="00A7657C"/>
    <w:rsid w:val="00A76B38"/>
    <w:rsid w:val="00A775CF"/>
    <w:rsid w:val="00A77676"/>
    <w:rsid w:val="00A7789D"/>
    <w:rsid w:val="00A77C53"/>
    <w:rsid w:val="00A801D0"/>
    <w:rsid w:val="00A80499"/>
    <w:rsid w:val="00A81108"/>
    <w:rsid w:val="00A817D6"/>
    <w:rsid w:val="00A81D77"/>
    <w:rsid w:val="00A81F88"/>
    <w:rsid w:val="00A826D3"/>
    <w:rsid w:val="00A83171"/>
    <w:rsid w:val="00A836CA"/>
    <w:rsid w:val="00A83814"/>
    <w:rsid w:val="00A83CD1"/>
    <w:rsid w:val="00A84283"/>
    <w:rsid w:val="00A8462A"/>
    <w:rsid w:val="00A84C18"/>
    <w:rsid w:val="00A876FA"/>
    <w:rsid w:val="00A87CE7"/>
    <w:rsid w:val="00A905BE"/>
    <w:rsid w:val="00A905DD"/>
    <w:rsid w:val="00A90F45"/>
    <w:rsid w:val="00A916FF"/>
    <w:rsid w:val="00A92E96"/>
    <w:rsid w:val="00A9304E"/>
    <w:rsid w:val="00A930F8"/>
    <w:rsid w:val="00A932ED"/>
    <w:rsid w:val="00A93DF5"/>
    <w:rsid w:val="00A94094"/>
    <w:rsid w:val="00A94E19"/>
    <w:rsid w:val="00A95314"/>
    <w:rsid w:val="00A95641"/>
    <w:rsid w:val="00A9681E"/>
    <w:rsid w:val="00A968E9"/>
    <w:rsid w:val="00A96CA5"/>
    <w:rsid w:val="00A96DBE"/>
    <w:rsid w:val="00A97094"/>
    <w:rsid w:val="00A97C54"/>
    <w:rsid w:val="00A97F39"/>
    <w:rsid w:val="00AA0144"/>
    <w:rsid w:val="00AA0217"/>
    <w:rsid w:val="00AA0D12"/>
    <w:rsid w:val="00AA11B1"/>
    <w:rsid w:val="00AA149D"/>
    <w:rsid w:val="00AA1567"/>
    <w:rsid w:val="00AA16E9"/>
    <w:rsid w:val="00AA1C5D"/>
    <w:rsid w:val="00AA1F68"/>
    <w:rsid w:val="00AA3219"/>
    <w:rsid w:val="00AA5C15"/>
    <w:rsid w:val="00AA6692"/>
    <w:rsid w:val="00AA6893"/>
    <w:rsid w:val="00AA6C97"/>
    <w:rsid w:val="00AA71C3"/>
    <w:rsid w:val="00AA7314"/>
    <w:rsid w:val="00AA7611"/>
    <w:rsid w:val="00AA7C7A"/>
    <w:rsid w:val="00AB08A5"/>
    <w:rsid w:val="00AB0946"/>
    <w:rsid w:val="00AB1535"/>
    <w:rsid w:val="00AB1623"/>
    <w:rsid w:val="00AB1934"/>
    <w:rsid w:val="00AB1BD8"/>
    <w:rsid w:val="00AB1F8E"/>
    <w:rsid w:val="00AB2012"/>
    <w:rsid w:val="00AB33C5"/>
    <w:rsid w:val="00AB33F7"/>
    <w:rsid w:val="00AB3EB0"/>
    <w:rsid w:val="00AB4B03"/>
    <w:rsid w:val="00AB520D"/>
    <w:rsid w:val="00AB684C"/>
    <w:rsid w:val="00AB6A00"/>
    <w:rsid w:val="00AB6F1F"/>
    <w:rsid w:val="00AB7390"/>
    <w:rsid w:val="00AB7440"/>
    <w:rsid w:val="00AB77EC"/>
    <w:rsid w:val="00AC01D9"/>
    <w:rsid w:val="00AC04A2"/>
    <w:rsid w:val="00AC0513"/>
    <w:rsid w:val="00AC0898"/>
    <w:rsid w:val="00AC0B55"/>
    <w:rsid w:val="00AC0E7C"/>
    <w:rsid w:val="00AC21E0"/>
    <w:rsid w:val="00AC3D18"/>
    <w:rsid w:val="00AC4107"/>
    <w:rsid w:val="00AC444D"/>
    <w:rsid w:val="00AC4526"/>
    <w:rsid w:val="00AC4CD1"/>
    <w:rsid w:val="00AC4F74"/>
    <w:rsid w:val="00AC503F"/>
    <w:rsid w:val="00AC5041"/>
    <w:rsid w:val="00AC5120"/>
    <w:rsid w:val="00AC68DD"/>
    <w:rsid w:val="00AC704B"/>
    <w:rsid w:val="00AC7F95"/>
    <w:rsid w:val="00AD0029"/>
    <w:rsid w:val="00AD024C"/>
    <w:rsid w:val="00AD030E"/>
    <w:rsid w:val="00AD09AE"/>
    <w:rsid w:val="00AD0D18"/>
    <w:rsid w:val="00AD2BD8"/>
    <w:rsid w:val="00AD3122"/>
    <w:rsid w:val="00AD3233"/>
    <w:rsid w:val="00AD3E2E"/>
    <w:rsid w:val="00AD4095"/>
    <w:rsid w:val="00AD4607"/>
    <w:rsid w:val="00AD4898"/>
    <w:rsid w:val="00AD4CFF"/>
    <w:rsid w:val="00AD4F89"/>
    <w:rsid w:val="00AD55A2"/>
    <w:rsid w:val="00AD5D9A"/>
    <w:rsid w:val="00AD5F3D"/>
    <w:rsid w:val="00AD60A7"/>
    <w:rsid w:val="00AD63AE"/>
    <w:rsid w:val="00AD6568"/>
    <w:rsid w:val="00AD69ED"/>
    <w:rsid w:val="00AD6F2B"/>
    <w:rsid w:val="00AD7AD7"/>
    <w:rsid w:val="00AD7FC5"/>
    <w:rsid w:val="00AE0898"/>
    <w:rsid w:val="00AE0E68"/>
    <w:rsid w:val="00AE1EC4"/>
    <w:rsid w:val="00AE2695"/>
    <w:rsid w:val="00AE274F"/>
    <w:rsid w:val="00AE358B"/>
    <w:rsid w:val="00AE3878"/>
    <w:rsid w:val="00AE3E10"/>
    <w:rsid w:val="00AE3FB5"/>
    <w:rsid w:val="00AE4652"/>
    <w:rsid w:val="00AE4C46"/>
    <w:rsid w:val="00AE4E19"/>
    <w:rsid w:val="00AE5336"/>
    <w:rsid w:val="00AE53D4"/>
    <w:rsid w:val="00AE55ED"/>
    <w:rsid w:val="00AE5AC0"/>
    <w:rsid w:val="00AE7597"/>
    <w:rsid w:val="00AE7862"/>
    <w:rsid w:val="00AE7C28"/>
    <w:rsid w:val="00AE7D94"/>
    <w:rsid w:val="00AF02CA"/>
    <w:rsid w:val="00AF07C7"/>
    <w:rsid w:val="00AF0A91"/>
    <w:rsid w:val="00AF0F70"/>
    <w:rsid w:val="00AF12A0"/>
    <w:rsid w:val="00AF17AF"/>
    <w:rsid w:val="00AF1F1B"/>
    <w:rsid w:val="00AF288F"/>
    <w:rsid w:val="00AF3018"/>
    <w:rsid w:val="00AF3B45"/>
    <w:rsid w:val="00AF3D64"/>
    <w:rsid w:val="00AF3E95"/>
    <w:rsid w:val="00AF4506"/>
    <w:rsid w:val="00AF4B46"/>
    <w:rsid w:val="00AF4C7D"/>
    <w:rsid w:val="00AF4FCB"/>
    <w:rsid w:val="00AF545D"/>
    <w:rsid w:val="00AF6277"/>
    <w:rsid w:val="00AF662D"/>
    <w:rsid w:val="00AF7A7D"/>
    <w:rsid w:val="00AF7E18"/>
    <w:rsid w:val="00AF7E52"/>
    <w:rsid w:val="00AF7EF2"/>
    <w:rsid w:val="00B001A6"/>
    <w:rsid w:val="00B003DE"/>
    <w:rsid w:val="00B00E92"/>
    <w:rsid w:val="00B00F6D"/>
    <w:rsid w:val="00B0107E"/>
    <w:rsid w:val="00B0133C"/>
    <w:rsid w:val="00B01753"/>
    <w:rsid w:val="00B018EA"/>
    <w:rsid w:val="00B01FF6"/>
    <w:rsid w:val="00B0209B"/>
    <w:rsid w:val="00B0279C"/>
    <w:rsid w:val="00B02B97"/>
    <w:rsid w:val="00B03825"/>
    <w:rsid w:val="00B03B64"/>
    <w:rsid w:val="00B03ECB"/>
    <w:rsid w:val="00B040CD"/>
    <w:rsid w:val="00B0441D"/>
    <w:rsid w:val="00B0499D"/>
    <w:rsid w:val="00B04CA9"/>
    <w:rsid w:val="00B06027"/>
    <w:rsid w:val="00B06045"/>
    <w:rsid w:val="00B06717"/>
    <w:rsid w:val="00B0680E"/>
    <w:rsid w:val="00B06815"/>
    <w:rsid w:val="00B06A2E"/>
    <w:rsid w:val="00B07286"/>
    <w:rsid w:val="00B07406"/>
    <w:rsid w:val="00B079C1"/>
    <w:rsid w:val="00B07CC9"/>
    <w:rsid w:val="00B11154"/>
    <w:rsid w:val="00B111A1"/>
    <w:rsid w:val="00B1121F"/>
    <w:rsid w:val="00B113BC"/>
    <w:rsid w:val="00B113F8"/>
    <w:rsid w:val="00B11BA5"/>
    <w:rsid w:val="00B11D17"/>
    <w:rsid w:val="00B12195"/>
    <w:rsid w:val="00B1253B"/>
    <w:rsid w:val="00B12728"/>
    <w:rsid w:val="00B12CFF"/>
    <w:rsid w:val="00B134E8"/>
    <w:rsid w:val="00B147CD"/>
    <w:rsid w:val="00B1546F"/>
    <w:rsid w:val="00B156A5"/>
    <w:rsid w:val="00B15E0C"/>
    <w:rsid w:val="00B15F28"/>
    <w:rsid w:val="00B16310"/>
    <w:rsid w:val="00B163EC"/>
    <w:rsid w:val="00B16646"/>
    <w:rsid w:val="00B17F5B"/>
    <w:rsid w:val="00B2015E"/>
    <w:rsid w:val="00B20319"/>
    <w:rsid w:val="00B205CC"/>
    <w:rsid w:val="00B20BC5"/>
    <w:rsid w:val="00B20BC7"/>
    <w:rsid w:val="00B21E9E"/>
    <w:rsid w:val="00B22A87"/>
    <w:rsid w:val="00B22BB8"/>
    <w:rsid w:val="00B22C9D"/>
    <w:rsid w:val="00B22F34"/>
    <w:rsid w:val="00B2360B"/>
    <w:rsid w:val="00B23C2A"/>
    <w:rsid w:val="00B23E4F"/>
    <w:rsid w:val="00B23E59"/>
    <w:rsid w:val="00B242E9"/>
    <w:rsid w:val="00B2447F"/>
    <w:rsid w:val="00B24AC3"/>
    <w:rsid w:val="00B2546A"/>
    <w:rsid w:val="00B25676"/>
    <w:rsid w:val="00B256C0"/>
    <w:rsid w:val="00B2640A"/>
    <w:rsid w:val="00B26870"/>
    <w:rsid w:val="00B27114"/>
    <w:rsid w:val="00B275CB"/>
    <w:rsid w:val="00B2762F"/>
    <w:rsid w:val="00B27649"/>
    <w:rsid w:val="00B2780B"/>
    <w:rsid w:val="00B27DF3"/>
    <w:rsid w:val="00B27F21"/>
    <w:rsid w:val="00B310AF"/>
    <w:rsid w:val="00B3197C"/>
    <w:rsid w:val="00B31A05"/>
    <w:rsid w:val="00B32565"/>
    <w:rsid w:val="00B33629"/>
    <w:rsid w:val="00B338DA"/>
    <w:rsid w:val="00B33987"/>
    <w:rsid w:val="00B33E2E"/>
    <w:rsid w:val="00B34019"/>
    <w:rsid w:val="00B34BD5"/>
    <w:rsid w:val="00B34E60"/>
    <w:rsid w:val="00B34F33"/>
    <w:rsid w:val="00B351BE"/>
    <w:rsid w:val="00B3532F"/>
    <w:rsid w:val="00B3540D"/>
    <w:rsid w:val="00B35B08"/>
    <w:rsid w:val="00B35F76"/>
    <w:rsid w:val="00B365C0"/>
    <w:rsid w:val="00B36BCA"/>
    <w:rsid w:val="00B36CB0"/>
    <w:rsid w:val="00B370F7"/>
    <w:rsid w:val="00B37118"/>
    <w:rsid w:val="00B378CD"/>
    <w:rsid w:val="00B37D8B"/>
    <w:rsid w:val="00B404E3"/>
    <w:rsid w:val="00B407FB"/>
    <w:rsid w:val="00B40BC3"/>
    <w:rsid w:val="00B40CCC"/>
    <w:rsid w:val="00B40EA9"/>
    <w:rsid w:val="00B414E1"/>
    <w:rsid w:val="00B41619"/>
    <w:rsid w:val="00B416BA"/>
    <w:rsid w:val="00B41AB2"/>
    <w:rsid w:val="00B42226"/>
    <w:rsid w:val="00B43080"/>
    <w:rsid w:val="00B433B2"/>
    <w:rsid w:val="00B44B99"/>
    <w:rsid w:val="00B44C51"/>
    <w:rsid w:val="00B455FD"/>
    <w:rsid w:val="00B45BD8"/>
    <w:rsid w:val="00B45C20"/>
    <w:rsid w:val="00B45E48"/>
    <w:rsid w:val="00B469A3"/>
    <w:rsid w:val="00B47280"/>
    <w:rsid w:val="00B47487"/>
    <w:rsid w:val="00B5067E"/>
    <w:rsid w:val="00B5076E"/>
    <w:rsid w:val="00B5122E"/>
    <w:rsid w:val="00B51311"/>
    <w:rsid w:val="00B51477"/>
    <w:rsid w:val="00B52132"/>
    <w:rsid w:val="00B522F2"/>
    <w:rsid w:val="00B52493"/>
    <w:rsid w:val="00B53287"/>
    <w:rsid w:val="00B5346B"/>
    <w:rsid w:val="00B5462F"/>
    <w:rsid w:val="00B547BC"/>
    <w:rsid w:val="00B54970"/>
    <w:rsid w:val="00B55CE6"/>
    <w:rsid w:val="00B562E3"/>
    <w:rsid w:val="00B5762F"/>
    <w:rsid w:val="00B578C2"/>
    <w:rsid w:val="00B57BC9"/>
    <w:rsid w:val="00B60369"/>
    <w:rsid w:val="00B603F5"/>
    <w:rsid w:val="00B612D9"/>
    <w:rsid w:val="00B61725"/>
    <w:rsid w:val="00B61DE8"/>
    <w:rsid w:val="00B61E12"/>
    <w:rsid w:val="00B62A5A"/>
    <w:rsid w:val="00B62E50"/>
    <w:rsid w:val="00B62FE8"/>
    <w:rsid w:val="00B63268"/>
    <w:rsid w:val="00B64109"/>
    <w:rsid w:val="00B64788"/>
    <w:rsid w:val="00B65107"/>
    <w:rsid w:val="00B656E8"/>
    <w:rsid w:val="00B65C1D"/>
    <w:rsid w:val="00B67308"/>
    <w:rsid w:val="00B679D6"/>
    <w:rsid w:val="00B701BC"/>
    <w:rsid w:val="00B70AF4"/>
    <w:rsid w:val="00B70D9E"/>
    <w:rsid w:val="00B71E0C"/>
    <w:rsid w:val="00B72171"/>
    <w:rsid w:val="00B73814"/>
    <w:rsid w:val="00B738FB"/>
    <w:rsid w:val="00B74BC9"/>
    <w:rsid w:val="00B75053"/>
    <w:rsid w:val="00B7676C"/>
    <w:rsid w:val="00B767D1"/>
    <w:rsid w:val="00B771DE"/>
    <w:rsid w:val="00B772D6"/>
    <w:rsid w:val="00B7737D"/>
    <w:rsid w:val="00B77C55"/>
    <w:rsid w:val="00B800AE"/>
    <w:rsid w:val="00B808A1"/>
    <w:rsid w:val="00B80B5A"/>
    <w:rsid w:val="00B813B1"/>
    <w:rsid w:val="00B839F6"/>
    <w:rsid w:val="00B83ADB"/>
    <w:rsid w:val="00B83FD6"/>
    <w:rsid w:val="00B84536"/>
    <w:rsid w:val="00B846A3"/>
    <w:rsid w:val="00B84CA3"/>
    <w:rsid w:val="00B858A0"/>
    <w:rsid w:val="00B859A7"/>
    <w:rsid w:val="00B86078"/>
    <w:rsid w:val="00B867ED"/>
    <w:rsid w:val="00B86C29"/>
    <w:rsid w:val="00B87277"/>
    <w:rsid w:val="00B90192"/>
    <w:rsid w:val="00B9077A"/>
    <w:rsid w:val="00B907BE"/>
    <w:rsid w:val="00B909E2"/>
    <w:rsid w:val="00B90AF6"/>
    <w:rsid w:val="00B90C1F"/>
    <w:rsid w:val="00B91107"/>
    <w:rsid w:val="00B91805"/>
    <w:rsid w:val="00B919C1"/>
    <w:rsid w:val="00B9230D"/>
    <w:rsid w:val="00B926CD"/>
    <w:rsid w:val="00B92814"/>
    <w:rsid w:val="00B92EE3"/>
    <w:rsid w:val="00B93182"/>
    <w:rsid w:val="00B93BB3"/>
    <w:rsid w:val="00B93EF7"/>
    <w:rsid w:val="00B953AF"/>
    <w:rsid w:val="00B95445"/>
    <w:rsid w:val="00B95D30"/>
    <w:rsid w:val="00B96276"/>
    <w:rsid w:val="00B962DB"/>
    <w:rsid w:val="00B96672"/>
    <w:rsid w:val="00B97D25"/>
    <w:rsid w:val="00BA0B97"/>
    <w:rsid w:val="00BA0D6E"/>
    <w:rsid w:val="00BA101D"/>
    <w:rsid w:val="00BA1162"/>
    <w:rsid w:val="00BA2473"/>
    <w:rsid w:val="00BA28C0"/>
    <w:rsid w:val="00BA2DE1"/>
    <w:rsid w:val="00BA2E75"/>
    <w:rsid w:val="00BA3245"/>
    <w:rsid w:val="00BA42F0"/>
    <w:rsid w:val="00BA45F4"/>
    <w:rsid w:val="00BA4971"/>
    <w:rsid w:val="00BA4C04"/>
    <w:rsid w:val="00BA50AF"/>
    <w:rsid w:val="00BA55A0"/>
    <w:rsid w:val="00BA5AA1"/>
    <w:rsid w:val="00BA6D10"/>
    <w:rsid w:val="00BA71C4"/>
    <w:rsid w:val="00BA732A"/>
    <w:rsid w:val="00BA73B3"/>
    <w:rsid w:val="00BA76AF"/>
    <w:rsid w:val="00BB0633"/>
    <w:rsid w:val="00BB0BB2"/>
    <w:rsid w:val="00BB0CFA"/>
    <w:rsid w:val="00BB0E67"/>
    <w:rsid w:val="00BB0F5B"/>
    <w:rsid w:val="00BB19E8"/>
    <w:rsid w:val="00BB1A08"/>
    <w:rsid w:val="00BB1BB7"/>
    <w:rsid w:val="00BB2989"/>
    <w:rsid w:val="00BB2BC8"/>
    <w:rsid w:val="00BB3148"/>
    <w:rsid w:val="00BB3A9C"/>
    <w:rsid w:val="00BB3BF1"/>
    <w:rsid w:val="00BB404D"/>
    <w:rsid w:val="00BB4D56"/>
    <w:rsid w:val="00BB4E88"/>
    <w:rsid w:val="00BB5FCC"/>
    <w:rsid w:val="00BB778E"/>
    <w:rsid w:val="00BB79B1"/>
    <w:rsid w:val="00BB7DE8"/>
    <w:rsid w:val="00BB7F22"/>
    <w:rsid w:val="00BC03C8"/>
    <w:rsid w:val="00BC0493"/>
    <w:rsid w:val="00BC06F8"/>
    <w:rsid w:val="00BC15A1"/>
    <w:rsid w:val="00BC183D"/>
    <w:rsid w:val="00BC22AB"/>
    <w:rsid w:val="00BC2BC9"/>
    <w:rsid w:val="00BC347C"/>
    <w:rsid w:val="00BC3AA5"/>
    <w:rsid w:val="00BC3D05"/>
    <w:rsid w:val="00BC5133"/>
    <w:rsid w:val="00BC52F6"/>
    <w:rsid w:val="00BC5438"/>
    <w:rsid w:val="00BC5679"/>
    <w:rsid w:val="00BC5750"/>
    <w:rsid w:val="00BC580C"/>
    <w:rsid w:val="00BC59BD"/>
    <w:rsid w:val="00BC672D"/>
    <w:rsid w:val="00BC6968"/>
    <w:rsid w:val="00BC6C56"/>
    <w:rsid w:val="00BC6E93"/>
    <w:rsid w:val="00BC749F"/>
    <w:rsid w:val="00BD0832"/>
    <w:rsid w:val="00BD09EB"/>
    <w:rsid w:val="00BD0F84"/>
    <w:rsid w:val="00BD105E"/>
    <w:rsid w:val="00BD1223"/>
    <w:rsid w:val="00BD1342"/>
    <w:rsid w:val="00BD1CCD"/>
    <w:rsid w:val="00BD252F"/>
    <w:rsid w:val="00BD25DC"/>
    <w:rsid w:val="00BD35F2"/>
    <w:rsid w:val="00BD37B1"/>
    <w:rsid w:val="00BD3C61"/>
    <w:rsid w:val="00BD4187"/>
    <w:rsid w:val="00BD4205"/>
    <w:rsid w:val="00BD4B52"/>
    <w:rsid w:val="00BD5153"/>
    <w:rsid w:val="00BD522F"/>
    <w:rsid w:val="00BD5656"/>
    <w:rsid w:val="00BD5D78"/>
    <w:rsid w:val="00BD68AD"/>
    <w:rsid w:val="00BD69AF"/>
    <w:rsid w:val="00BD6FF9"/>
    <w:rsid w:val="00BD7126"/>
    <w:rsid w:val="00BE04B2"/>
    <w:rsid w:val="00BE04BA"/>
    <w:rsid w:val="00BE0721"/>
    <w:rsid w:val="00BE2442"/>
    <w:rsid w:val="00BE323A"/>
    <w:rsid w:val="00BE4522"/>
    <w:rsid w:val="00BE4C1C"/>
    <w:rsid w:val="00BE5193"/>
    <w:rsid w:val="00BE5CFC"/>
    <w:rsid w:val="00BE61FC"/>
    <w:rsid w:val="00BE6EC4"/>
    <w:rsid w:val="00BE6F2E"/>
    <w:rsid w:val="00BE7073"/>
    <w:rsid w:val="00BE757E"/>
    <w:rsid w:val="00BE77D1"/>
    <w:rsid w:val="00BE7858"/>
    <w:rsid w:val="00BE7E14"/>
    <w:rsid w:val="00BF03B7"/>
    <w:rsid w:val="00BF0A37"/>
    <w:rsid w:val="00BF1268"/>
    <w:rsid w:val="00BF1407"/>
    <w:rsid w:val="00BF1713"/>
    <w:rsid w:val="00BF1A89"/>
    <w:rsid w:val="00BF1AB3"/>
    <w:rsid w:val="00BF29FF"/>
    <w:rsid w:val="00BF2C9F"/>
    <w:rsid w:val="00BF3194"/>
    <w:rsid w:val="00BF3433"/>
    <w:rsid w:val="00BF3494"/>
    <w:rsid w:val="00BF3686"/>
    <w:rsid w:val="00BF37DA"/>
    <w:rsid w:val="00BF3B0C"/>
    <w:rsid w:val="00BF3CB6"/>
    <w:rsid w:val="00BF443B"/>
    <w:rsid w:val="00BF476C"/>
    <w:rsid w:val="00BF542C"/>
    <w:rsid w:val="00BF5838"/>
    <w:rsid w:val="00BF608D"/>
    <w:rsid w:val="00BF60B9"/>
    <w:rsid w:val="00BF6209"/>
    <w:rsid w:val="00BF6417"/>
    <w:rsid w:val="00BF6495"/>
    <w:rsid w:val="00BF6771"/>
    <w:rsid w:val="00BF7471"/>
    <w:rsid w:val="00BF76BB"/>
    <w:rsid w:val="00C00535"/>
    <w:rsid w:val="00C00B9B"/>
    <w:rsid w:val="00C00EBF"/>
    <w:rsid w:val="00C0162E"/>
    <w:rsid w:val="00C031AC"/>
    <w:rsid w:val="00C03608"/>
    <w:rsid w:val="00C0408F"/>
    <w:rsid w:val="00C0429C"/>
    <w:rsid w:val="00C05519"/>
    <w:rsid w:val="00C057E3"/>
    <w:rsid w:val="00C05C7B"/>
    <w:rsid w:val="00C06FB4"/>
    <w:rsid w:val="00C0725E"/>
    <w:rsid w:val="00C072A5"/>
    <w:rsid w:val="00C077DE"/>
    <w:rsid w:val="00C07B49"/>
    <w:rsid w:val="00C1001D"/>
    <w:rsid w:val="00C10FD1"/>
    <w:rsid w:val="00C1108F"/>
    <w:rsid w:val="00C121F7"/>
    <w:rsid w:val="00C12518"/>
    <w:rsid w:val="00C1310A"/>
    <w:rsid w:val="00C138C9"/>
    <w:rsid w:val="00C13EF7"/>
    <w:rsid w:val="00C148DA"/>
    <w:rsid w:val="00C14C4F"/>
    <w:rsid w:val="00C14DF3"/>
    <w:rsid w:val="00C14E1C"/>
    <w:rsid w:val="00C15590"/>
    <w:rsid w:val="00C159C8"/>
    <w:rsid w:val="00C15BB3"/>
    <w:rsid w:val="00C15E0D"/>
    <w:rsid w:val="00C161E3"/>
    <w:rsid w:val="00C163EE"/>
    <w:rsid w:val="00C17729"/>
    <w:rsid w:val="00C17A98"/>
    <w:rsid w:val="00C206A6"/>
    <w:rsid w:val="00C21635"/>
    <w:rsid w:val="00C21B06"/>
    <w:rsid w:val="00C2236D"/>
    <w:rsid w:val="00C22731"/>
    <w:rsid w:val="00C22D3A"/>
    <w:rsid w:val="00C23291"/>
    <w:rsid w:val="00C23333"/>
    <w:rsid w:val="00C2343D"/>
    <w:rsid w:val="00C235E0"/>
    <w:rsid w:val="00C23871"/>
    <w:rsid w:val="00C23B9E"/>
    <w:rsid w:val="00C23F1C"/>
    <w:rsid w:val="00C24488"/>
    <w:rsid w:val="00C24B8E"/>
    <w:rsid w:val="00C24F9C"/>
    <w:rsid w:val="00C254D4"/>
    <w:rsid w:val="00C25C6E"/>
    <w:rsid w:val="00C25CAB"/>
    <w:rsid w:val="00C261D9"/>
    <w:rsid w:val="00C2627B"/>
    <w:rsid w:val="00C2661B"/>
    <w:rsid w:val="00C2685F"/>
    <w:rsid w:val="00C303D7"/>
    <w:rsid w:val="00C30C9B"/>
    <w:rsid w:val="00C32CF1"/>
    <w:rsid w:val="00C32E90"/>
    <w:rsid w:val="00C3312C"/>
    <w:rsid w:val="00C33388"/>
    <w:rsid w:val="00C33430"/>
    <w:rsid w:val="00C33A64"/>
    <w:rsid w:val="00C33DCC"/>
    <w:rsid w:val="00C33EAE"/>
    <w:rsid w:val="00C3458C"/>
    <w:rsid w:val="00C357E2"/>
    <w:rsid w:val="00C35A27"/>
    <w:rsid w:val="00C35BD8"/>
    <w:rsid w:val="00C35F4D"/>
    <w:rsid w:val="00C36416"/>
    <w:rsid w:val="00C365F8"/>
    <w:rsid w:val="00C370CD"/>
    <w:rsid w:val="00C37941"/>
    <w:rsid w:val="00C37958"/>
    <w:rsid w:val="00C37B78"/>
    <w:rsid w:val="00C37C03"/>
    <w:rsid w:val="00C4021C"/>
    <w:rsid w:val="00C407F0"/>
    <w:rsid w:val="00C4083E"/>
    <w:rsid w:val="00C4114B"/>
    <w:rsid w:val="00C41768"/>
    <w:rsid w:val="00C41BA5"/>
    <w:rsid w:val="00C4205E"/>
    <w:rsid w:val="00C422AE"/>
    <w:rsid w:val="00C42EF2"/>
    <w:rsid w:val="00C42FC5"/>
    <w:rsid w:val="00C433E2"/>
    <w:rsid w:val="00C43B84"/>
    <w:rsid w:val="00C43D8C"/>
    <w:rsid w:val="00C442E0"/>
    <w:rsid w:val="00C45521"/>
    <w:rsid w:val="00C45633"/>
    <w:rsid w:val="00C45DB0"/>
    <w:rsid w:val="00C4620E"/>
    <w:rsid w:val="00C46708"/>
    <w:rsid w:val="00C4679F"/>
    <w:rsid w:val="00C4683F"/>
    <w:rsid w:val="00C469CF"/>
    <w:rsid w:val="00C46D68"/>
    <w:rsid w:val="00C47BE3"/>
    <w:rsid w:val="00C47FDB"/>
    <w:rsid w:val="00C50071"/>
    <w:rsid w:val="00C5018A"/>
    <w:rsid w:val="00C50C21"/>
    <w:rsid w:val="00C51215"/>
    <w:rsid w:val="00C51700"/>
    <w:rsid w:val="00C52940"/>
    <w:rsid w:val="00C52EB9"/>
    <w:rsid w:val="00C53EB1"/>
    <w:rsid w:val="00C544FA"/>
    <w:rsid w:val="00C54A37"/>
    <w:rsid w:val="00C55A21"/>
    <w:rsid w:val="00C55BC5"/>
    <w:rsid w:val="00C55C86"/>
    <w:rsid w:val="00C561A0"/>
    <w:rsid w:val="00C5654C"/>
    <w:rsid w:val="00C565CC"/>
    <w:rsid w:val="00C565CE"/>
    <w:rsid w:val="00C56D57"/>
    <w:rsid w:val="00C57353"/>
    <w:rsid w:val="00C577E0"/>
    <w:rsid w:val="00C57D09"/>
    <w:rsid w:val="00C60966"/>
    <w:rsid w:val="00C6197C"/>
    <w:rsid w:val="00C61DA1"/>
    <w:rsid w:val="00C62007"/>
    <w:rsid w:val="00C62086"/>
    <w:rsid w:val="00C62497"/>
    <w:rsid w:val="00C625DC"/>
    <w:rsid w:val="00C62B81"/>
    <w:rsid w:val="00C6320E"/>
    <w:rsid w:val="00C6390B"/>
    <w:rsid w:val="00C64033"/>
    <w:rsid w:val="00C65972"/>
    <w:rsid w:val="00C65A04"/>
    <w:rsid w:val="00C66139"/>
    <w:rsid w:val="00C6663B"/>
    <w:rsid w:val="00C66880"/>
    <w:rsid w:val="00C66A11"/>
    <w:rsid w:val="00C670D6"/>
    <w:rsid w:val="00C670F9"/>
    <w:rsid w:val="00C6753F"/>
    <w:rsid w:val="00C70651"/>
    <w:rsid w:val="00C7094E"/>
    <w:rsid w:val="00C710E8"/>
    <w:rsid w:val="00C715ED"/>
    <w:rsid w:val="00C71720"/>
    <w:rsid w:val="00C7199A"/>
    <w:rsid w:val="00C7199C"/>
    <w:rsid w:val="00C7267C"/>
    <w:rsid w:val="00C72B10"/>
    <w:rsid w:val="00C733D3"/>
    <w:rsid w:val="00C73F3D"/>
    <w:rsid w:val="00C73F83"/>
    <w:rsid w:val="00C74EEB"/>
    <w:rsid w:val="00C75412"/>
    <w:rsid w:val="00C763CD"/>
    <w:rsid w:val="00C766DF"/>
    <w:rsid w:val="00C772F8"/>
    <w:rsid w:val="00C77336"/>
    <w:rsid w:val="00C77B84"/>
    <w:rsid w:val="00C77F81"/>
    <w:rsid w:val="00C800D8"/>
    <w:rsid w:val="00C80E13"/>
    <w:rsid w:val="00C8116F"/>
    <w:rsid w:val="00C82044"/>
    <w:rsid w:val="00C824A2"/>
    <w:rsid w:val="00C82D57"/>
    <w:rsid w:val="00C8386C"/>
    <w:rsid w:val="00C83B49"/>
    <w:rsid w:val="00C83C21"/>
    <w:rsid w:val="00C83EAC"/>
    <w:rsid w:val="00C84BC2"/>
    <w:rsid w:val="00C84E54"/>
    <w:rsid w:val="00C85C61"/>
    <w:rsid w:val="00C85D2E"/>
    <w:rsid w:val="00C86572"/>
    <w:rsid w:val="00C86E1A"/>
    <w:rsid w:val="00C8775E"/>
    <w:rsid w:val="00C879D1"/>
    <w:rsid w:val="00C879FA"/>
    <w:rsid w:val="00C9007B"/>
    <w:rsid w:val="00C902A0"/>
    <w:rsid w:val="00C90921"/>
    <w:rsid w:val="00C90F76"/>
    <w:rsid w:val="00C90F7E"/>
    <w:rsid w:val="00C916D7"/>
    <w:rsid w:val="00C91DBE"/>
    <w:rsid w:val="00C926E2"/>
    <w:rsid w:val="00C92F0D"/>
    <w:rsid w:val="00C93D9E"/>
    <w:rsid w:val="00C9468B"/>
    <w:rsid w:val="00C946A0"/>
    <w:rsid w:val="00C94825"/>
    <w:rsid w:val="00C9502E"/>
    <w:rsid w:val="00C95AB3"/>
    <w:rsid w:val="00C95BC2"/>
    <w:rsid w:val="00C96022"/>
    <w:rsid w:val="00C96497"/>
    <w:rsid w:val="00C969B2"/>
    <w:rsid w:val="00C96A0D"/>
    <w:rsid w:val="00C96C55"/>
    <w:rsid w:val="00C96F5A"/>
    <w:rsid w:val="00C972A9"/>
    <w:rsid w:val="00C97D74"/>
    <w:rsid w:val="00C97FB9"/>
    <w:rsid w:val="00CA05ED"/>
    <w:rsid w:val="00CA0EAF"/>
    <w:rsid w:val="00CA16D1"/>
    <w:rsid w:val="00CA1D14"/>
    <w:rsid w:val="00CA264D"/>
    <w:rsid w:val="00CA2C78"/>
    <w:rsid w:val="00CA3555"/>
    <w:rsid w:val="00CA38A1"/>
    <w:rsid w:val="00CA3D20"/>
    <w:rsid w:val="00CA3E5B"/>
    <w:rsid w:val="00CA3E74"/>
    <w:rsid w:val="00CA497C"/>
    <w:rsid w:val="00CA4F18"/>
    <w:rsid w:val="00CA5A58"/>
    <w:rsid w:val="00CA5CAA"/>
    <w:rsid w:val="00CA628A"/>
    <w:rsid w:val="00CA6522"/>
    <w:rsid w:val="00CA6526"/>
    <w:rsid w:val="00CA66AB"/>
    <w:rsid w:val="00CA6795"/>
    <w:rsid w:val="00CA687B"/>
    <w:rsid w:val="00CA6DEC"/>
    <w:rsid w:val="00CA7227"/>
    <w:rsid w:val="00CA7E41"/>
    <w:rsid w:val="00CB05D5"/>
    <w:rsid w:val="00CB08B1"/>
    <w:rsid w:val="00CB0C45"/>
    <w:rsid w:val="00CB13A8"/>
    <w:rsid w:val="00CB1AD2"/>
    <w:rsid w:val="00CB1C6F"/>
    <w:rsid w:val="00CB1CD3"/>
    <w:rsid w:val="00CB3242"/>
    <w:rsid w:val="00CB3544"/>
    <w:rsid w:val="00CB37B9"/>
    <w:rsid w:val="00CB38AA"/>
    <w:rsid w:val="00CB4060"/>
    <w:rsid w:val="00CB454C"/>
    <w:rsid w:val="00CB4B1A"/>
    <w:rsid w:val="00CB4F07"/>
    <w:rsid w:val="00CB5CCA"/>
    <w:rsid w:val="00CB5F37"/>
    <w:rsid w:val="00CB6F2F"/>
    <w:rsid w:val="00CB7364"/>
    <w:rsid w:val="00CB74FD"/>
    <w:rsid w:val="00CC00C6"/>
    <w:rsid w:val="00CC0188"/>
    <w:rsid w:val="00CC0655"/>
    <w:rsid w:val="00CC141E"/>
    <w:rsid w:val="00CC1C3B"/>
    <w:rsid w:val="00CC2627"/>
    <w:rsid w:val="00CC2AA6"/>
    <w:rsid w:val="00CC3AB5"/>
    <w:rsid w:val="00CC3CE0"/>
    <w:rsid w:val="00CC5E12"/>
    <w:rsid w:val="00CC5F11"/>
    <w:rsid w:val="00CC6176"/>
    <w:rsid w:val="00CC62CA"/>
    <w:rsid w:val="00CC6360"/>
    <w:rsid w:val="00CC6763"/>
    <w:rsid w:val="00CC7492"/>
    <w:rsid w:val="00CC7792"/>
    <w:rsid w:val="00CD0923"/>
    <w:rsid w:val="00CD0CEF"/>
    <w:rsid w:val="00CD0FB3"/>
    <w:rsid w:val="00CD1216"/>
    <w:rsid w:val="00CD2187"/>
    <w:rsid w:val="00CD26E5"/>
    <w:rsid w:val="00CD3B63"/>
    <w:rsid w:val="00CD4303"/>
    <w:rsid w:val="00CD50DD"/>
    <w:rsid w:val="00CD5383"/>
    <w:rsid w:val="00CD5702"/>
    <w:rsid w:val="00CD5959"/>
    <w:rsid w:val="00CD620F"/>
    <w:rsid w:val="00CD627D"/>
    <w:rsid w:val="00CD64D6"/>
    <w:rsid w:val="00CD68D3"/>
    <w:rsid w:val="00CD69A6"/>
    <w:rsid w:val="00CD6DA3"/>
    <w:rsid w:val="00CD7658"/>
    <w:rsid w:val="00CD78C8"/>
    <w:rsid w:val="00CD7CF9"/>
    <w:rsid w:val="00CE015C"/>
    <w:rsid w:val="00CE02B0"/>
    <w:rsid w:val="00CE0366"/>
    <w:rsid w:val="00CE0776"/>
    <w:rsid w:val="00CE099C"/>
    <w:rsid w:val="00CE11E6"/>
    <w:rsid w:val="00CE156A"/>
    <w:rsid w:val="00CE1598"/>
    <w:rsid w:val="00CE1A30"/>
    <w:rsid w:val="00CE1B79"/>
    <w:rsid w:val="00CE1DF7"/>
    <w:rsid w:val="00CE1F08"/>
    <w:rsid w:val="00CE2048"/>
    <w:rsid w:val="00CE2276"/>
    <w:rsid w:val="00CE239B"/>
    <w:rsid w:val="00CE24EC"/>
    <w:rsid w:val="00CE2733"/>
    <w:rsid w:val="00CE3AB0"/>
    <w:rsid w:val="00CE402B"/>
    <w:rsid w:val="00CE4ABE"/>
    <w:rsid w:val="00CE5D0C"/>
    <w:rsid w:val="00CE6804"/>
    <w:rsid w:val="00CE6907"/>
    <w:rsid w:val="00CE7144"/>
    <w:rsid w:val="00CE73C8"/>
    <w:rsid w:val="00CE77D1"/>
    <w:rsid w:val="00CE8953"/>
    <w:rsid w:val="00CF000B"/>
    <w:rsid w:val="00CF059A"/>
    <w:rsid w:val="00CF19CF"/>
    <w:rsid w:val="00CF1D1E"/>
    <w:rsid w:val="00CF21A2"/>
    <w:rsid w:val="00CF26FB"/>
    <w:rsid w:val="00CF273D"/>
    <w:rsid w:val="00CF28E4"/>
    <w:rsid w:val="00CF3404"/>
    <w:rsid w:val="00CF3942"/>
    <w:rsid w:val="00CF4099"/>
    <w:rsid w:val="00CF44CA"/>
    <w:rsid w:val="00CF488E"/>
    <w:rsid w:val="00CF4904"/>
    <w:rsid w:val="00CF4B5B"/>
    <w:rsid w:val="00CF4B63"/>
    <w:rsid w:val="00CF5899"/>
    <w:rsid w:val="00CF5D31"/>
    <w:rsid w:val="00CF5E27"/>
    <w:rsid w:val="00CF6B05"/>
    <w:rsid w:val="00CF6D77"/>
    <w:rsid w:val="00CF6DB7"/>
    <w:rsid w:val="00CF78D4"/>
    <w:rsid w:val="00CF7B5F"/>
    <w:rsid w:val="00D004B0"/>
    <w:rsid w:val="00D0060F"/>
    <w:rsid w:val="00D00B99"/>
    <w:rsid w:val="00D00C66"/>
    <w:rsid w:val="00D00CF5"/>
    <w:rsid w:val="00D00F01"/>
    <w:rsid w:val="00D0160F"/>
    <w:rsid w:val="00D01872"/>
    <w:rsid w:val="00D02451"/>
    <w:rsid w:val="00D02DE8"/>
    <w:rsid w:val="00D02F43"/>
    <w:rsid w:val="00D03705"/>
    <w:rsid w:val="00D03B14"/>
    <w:rsid w:val="00D047D9"/>
    <w:rsid w:val="00D04C9E"/>
    <w:rsid w:val="00D06537"/>
    <w:rsid w:val="00D065D4"/>
    <w:rsid w:val="00D06807"/>
    <w:rsid w:val="00D06960"/>
    <w:rsid w:val="00D06AA3"/>
    <w:rsid w:val="00D07238"/>
    <w:rsid w:val="00D077DB"/>
    <w:rsid w:val="00D07807"/>
    <w:rsid w:val="00D078B6"/>
    <w:rsid w:val="00D07A2F"/>
    <w:rsid w:val="00D10F65"/>
    <w:rsid w:val="00D11B20"/>
    <w:rsid w:val="00D11BB9"/>
    <w:rsid w:val="00D123FD"/>
    <w:rsid w:val="00D12903"/>
    <w:rsid w:val="00D12907"/>
    <w:rsid w:val="00D12974"/>
    <w:rsid w:val="00D12B3A"/>
    <w:rsid w:val="00D12FED"/>
    <w:rsid w:val="00D13289"/>
    <w:rsid w:val="00D13444"/>
    <w:rsid w:val="00D1355E"/>
    <w:rsid w:val="00D13F92"/>
    <w:rsid w:val="00D1600C"/>
    <w:rsid w:val="00D16076"/>
    <w:rsid w:val="00D166A5"/>
    <w:rsid w:val="00D174D8"/>
    <w:rsid w:val="00D1796C"/>
    <w:rsid w:val="00D20282"/>
    <w:rsid w:val="00D2097D"/>
    <w:rsid w:val="00D20D58"/>
    <w:rsid w:val="00D2154E"/>
    <w:rsid w:val="00D215F5"/>
    <w:rsid w:val="00D216CA"/>
    <w:rsid w:val="00D22750"/>
    <w:rsid w:val="00D22FDA"/>
    <w:rsid w:val="00D231D5"/>
    <w:rsid w:val="00D231EA"/>
    <w:rsid w:val="00D232C5"/>
    <w:rsid w:val="00D23731"/>
    <w:rsid w:val="00D23D3F"/>
    <w:rsid w:val="00D23F8F"/>
    <w:rsid w:val="00D24160"/>
    <w:rsid w:val="00D2490B"/>
    <w:rsid w:val="00D25798"/>
    <w:rsid w:val="00D25B58"/>
    <w:rsid w:val="00D2657A"/>
    <w:rsid w:val="00D26910"/>
    <w:rsid w:val="00D2712A"/>
    <w:rsid w:val="00D274E0"/>
    <w:rsid w:val="00D2755D"/>
    <w:rsid w:val="00D2757B"/>
    <w:rsid w:val="00D2779A"/>
    <w:rsid w:val="00D27F54"/>
    <w:rsid w:val="00D30438"/>
    <w:rsid w:val="00D30B66"/>
    <w:rsid w:val="00D31359"/>
    <w:rsid w:val="00D31369"/>
    <w:rsid w:val="00D3156C"/>
    <w:rsid w:val="00D31742"/>
    <w:rsid w:val="00D3224E"/>
    <w:rsid w:val="00D32E02"/>
    <w:rsid w:val="00D32E43"/>
    <w:rsid w:val="00D333F6"/>
    <w:rsid w:val="00D336E7"/>
    <w:rsid w:val="00D33A5B"/>
    <w:rsid w:val="00D34D2B"/>
    <w:rsid w:val="00D35B53"/>
    <w:rsid w:val="00D360EC"/>
    <w:rsid w:val="00D36741"/>
    <w:rsid w:val="00D36C21"/>
    <w:rsid w:val="00D37CE4"/>
    <w:rsid w:val="00D40711"/>
    <w:rsid w:val="00D40771"/>
    <w:rsid w:val="00D41AF8"/>
    <w:rsid w:val="00D41B2C"/>
    <w:rsid w:val="00D41E23"/>
    <w:rsid w:val="00D41E76"/>
    <w:rsid w:val="00D423FF"/>
    <w:rsid w:val="00D42BE2"/>
    <w:rsid w:val="00D42D56"/>
    <w:rsid w:val="00D42D85"/>
    <w:rsid w:val="00D43984"/>
    <w:rsid w:val="00D449D1"/>
    <w:rsid w:val="00D45987"/>
    <w:rsid w:val="00D45AEB"/>
    <w:rsid w:val="00D45E0A"/>
    <w:rsid w:val="00D45E95"/>
    <w:rsid w:val="00D47078"/>
    <w:rsid w:val="00D4725C"/>
    <w:rsid w:val="00D476A9"/>
    <w:rsid w:val="00D47818"/>
    <w:rsid w:val="00D479F5"/>
    <w:rsid w:val="00D47AD6"/>
    <w:rsid w:val="00D47FD5"/>
    <w:rsid w:val="00D50916"/>
    <w:rsid w:val="00D50B3E"/>
    <w:rsid w:val="00D51570"/>
    <w:rsid w:val="00D51A73"/>
    <w:rsid w:val="00D52160"/>
    <w:rsid w:val="00D5294C"/>
    <w:rsid w:val="00D52CF2"/>
    <w:rsid w:val="00D539C7"/>
    <w:rsid w:val="00D54DAB"/>
    <w:rsid w:val="00D54E57"/>
    <w:rsid w:val="00D55826"/>
    <w:rsid w:val="00D5608D"/>
    <w:rsid w:val="00D56E7A"/>
    <w:rsid w:val="00D575D6"/>
    <w:rsid w:val="00D60129"/>
    <w:rsid w:val="00D60C5E"/>
    <w:rsid w:val="00D615BF"/>
    <w:rsid w:val="00D61B81"/>
    <w:rsid w:val="00D635D5"/>
    <w:rsid w:val="00D6361D"/>
    <w:rsid w:val="00D643E1"/>
    <w:rsid w:val="00D644DE"/>
    <w:rsid w:val="00D64BF4"/>
    <w:rsid w:val="00D64CE0"/>
    <w:rsid w:val="00D65161"/>
    <w:rsid w:val="00D65550"/>
    <w:rsid w:val="00D65E27"/>
    <w:rsid w:val="00D661D2"/>
    <w:rsid w:val="00D66923"/>
    <w:rsid w:val="00D66D6A"/>
    <w:rsid w:val="00D70355"/>
    <w:rsid w:val="00D70578"/>
    <w:rsid w:val="00D70830"/>
    <w:rsid w:val="00D72A14"/>
    <w:rsid w:val="00D7322D"/>
    <w:rsid w:val="00D74322"/>
    <w:rsid w:val="00D74418"/>
    <w:rsid w:val="00D74502"/>
    <w:rsid w:val="00D74E4E"/>
    <w:rsid w:val="00D74E52"/>
    <w:rsid w:val="00D75AF1"/>
    <w:rsid w:val="00D75D4C"/>
    <w:rsid w:val="00D76A01"/>
    <w:rsid w:val="00D76A71"/>
    <w:rsid w:val="00D77419"/>
    <w:rsid w:val="00D77D54"/>
    <w:rsid w:val="00D80659"/>
    <w:rsid w:val="00D814B9"/>
    <w:rsid w:val="00D81B8C"/>
    <w:rsid w:val="00D826E4"/>
    <w:rsid w:val="00D82732"/>
    <w:rsid w:val="00D82846"/>
    <w:rsid w:val="00D82F61"/>
    <w:rsid w:val="00D83BAB"/>
    <w:rsid w:val="00D83CB2"/>
    <w:rsid w:val="00D840ED"/>
    <w:rsid w:val="00D84355"/>
    <w:rsid w:val="00D84A5C"/>
    <w:rsid w:val="00D852AD"/>
    <w:rsid w:val="00D85B8F"/>
    <w:rsid w:val="00D85F11"/>
    <w:rsid w:val="00D863A3"/>
    <w:rsid w:val="00D86908"/>
    <w:rsid w:val="00D86D2F"/>
    <w:rsid w:val="00D86E31"/>
    <w:rsid w:val="00D87969"/>
    <w:rsid w:val="00D9152D"/>
    <w:rsid w:val="00D91942"/>
    <w:rsid w:val="00D9216A"/>
    <w:rsid w:val="00D9222F"/>
    <w:rsid w:val="00D923F7"/>
    <w:rsid w:val="00D926B5"/>
    <w:rsid w:val="00D92E47"/>
    <w:rsid w:val="00D94243"/>
    <w:rsid w:val="00D948DF"/>
    <w:rsid w:val="00D949FD"/>
    <w:rsid w:val="00D94A1A"/>
    <w:rsid w:val="00D95AEA"/>
    <w:rsid w:val="00D95C50"/>
    <w:rsid w:val="00D96C24"/>
    <w:rsid w:val="00D978C7"/>
    <w:rsid w:val="00D97D3D"/>
    <w:rsid w:val="00DA04C9"/>
    <w:rsid w:val="00DA0877"/>
    <w:rsid w:val="00DA1F9F"/>
    <w:rsid w:val="00DA23CF"/>
    <w:rsid w:val="00DA24E4"/>
    <w:rsid w:val="00DA2BC2"/>
    <w:rsid w:val="00DA2C40"/>
    <w:rsid w:val="00DA306E"/>
    <w:rsid w:val="00DA3611"/>
    <w:rsid w:val="00DA4621"/>
    <w:rsid w:val="00DA4BC4"/>
    <w:rsid w:val="00DA6C30"/>
    <w:rsid w:val="00DA6D15"/>
    <w:rsid w:val="00DA6FFE"/>
    <w:rsid w:val="00DA74E4"/>
    <w:rsid w:val="00DA7E2A"/>
    <w:rsid w:val="00DB00BF"/>
    <w:rsid w:val="00DB13C7"/>
    <w:rsid w:val="00DB1412"/>
    <w:rsid w:val="00DB15E1"/>
    <w:rsid w:val="00DB1670"/>
    <w:rsid w:val="00DB22C8"/>
    <w:rsid w:val="00DB3315"/>
    <w:rsid w:val="00DB3318"/>
    <w:rsid w:val="00DB33B3"/>
    <w:rsid w:val="00DB3415"/>
    <w:rsid w:val="00DB4263"/>
    <w:rsid w:val="00DB42DB"/>
    <w:rsid w:val="00DB5005"/>
    <w:rsid w:val="00DB5406"/>
    <w:rsid w:val="00DB54B6"/>
    <w:rsid w:val="00DB5AFA"/>
    <w:rsid w:val="00DB5B03"/>
    <w:rsid w:val="00DB5E16"/>
    <w:rsid w:val="00DB621D"/>
    <w:rsid w:val="00DB6B67"/>
    <w:rsid w:val="00DB6C29"/>
    <w:rsid w:val="00DB6E27"/>
    <w:rsid w:val="00DB76AD"/>
    <w:rsid w:val="00DB7C75"/>
    <w:rsid w:val="00DC0CF7"/>
    <w:rsid w:val="00DC1038"/>
    <w:rsid w:val="00DC1443"/>
    <w:rsid w:val="00DC1654"/>
    <w:rsid w:val="00DC17C0"/>
    <w:rsid w:val="00DC19AF"/>
    <w:rsid w:val="00DC1C86"/>
    <w:rsid w:val="00DC1F56"/>
    <w:rsid w:val="00DC20F0"/>
    <w:rsid w:val="00DC27B9"/>
    <w:rsid w:val="00DC2AB0"/>
    <w:rsid w:val="00DC2AFD"/>
    <w:rsid w:val="00DC2C8C"/>
    <w:rsid w:val="00DC3061"/>
    <w:rsid w:val="00DC30AD"/>
    <w:rsid w:val="00DC343F"/>
    <w:rsid w:val="00DC369E"/>
    <w:rsid w:val="00DC381B"/>
    <w:rsid w:val="00DC3B39"/>
    <w:rsid w:val="00DC3D18"/>
    <w:rsid w:val="00DC4AA7"/>
    <w:rsid w:val="00DC4B57"/>
    <w:rsid w:val="00DC4C26"/>
    <w:rsid w:val="00DC5B8E"/>
    <w:rsid w:val="00DC5FB8"/>
    <w:rsid w:val="00DC71FD"/>
    <w:rsid w:val="00DC746A"/>
    <w:rsid w:val="00DC7475"/>
    <w:rsid w:val="00DC7575"/>
    <w:rsid w:val="00DC7C67"/>
    <w:rsid w:val="00DD0748"/>
    <w:rsid w:val="00DD07BD"/>
    <w:rsid w:val="00DD1778"/>
    <w:rsid w:val="00DD17A1"/>
    <w:rsid w:val="00DD1A77"/>
    <w:rsid w:val="00DD1B91"/>
    <w:rsid w:val="00DD1D78"/>
    <w:rsid w:val="00DD2585"/>
    <w:rsid w:val="00DD47B7"/>
    <w:rsid w:val="00DD488D"/>
    <w:rsid w:val="00DD4AC9"/>
    <w:rsid w:val="00DD4AFC"/>
    <w:rsid w:val="00DD4B7F"/>
    <w:rsid w:val="00DD4C8E"/>
    <w:rsid w:val="00DD4EC2"/>
    <w:rsid w:val="00DD589E"/>
    <w:rsid w:val="00DD5AC9"/>
    <w:rsid w:val="00DD5DD1"/>
    <w:rsid w:val="00DD5F28"/>
    <w:rsid w:val="00DD5F9E"/>
    <w:rsid w:val="00DD67C7"/>
    <w:rsid w:val="00DD6FD8"/>
    <w:rsid w:val="00DD7413"/>
    <w:rsid w:val="00DD7450"/>
    <w:rsid w:val="00DD7486"/>
    <w:rsid w:val="00DD7AEA"/>
    <w:rsid w:val="00DD7B1A"/>
    <w:rsid w:val="00DD7EAB"/>
    <w:rsid w:val="00DE11BA"/>
    <w:rsid w:val="00DE1652"/>
    <w:rsid w:val="00DE1E6B"/>
    <w:rsid w:val="00DE2A23"/>
    <w:rsid w:val="00DE3332"/>
    <w:rsid w:val="00DE387F"/>
    <w:rsid w:val="00DE3E53"/>
    <w:rsid w:val="00DE4216"/>
    <w:rsid w:val="00DE6238"/>
    <w:rsid w:val="00DE6305"/>
    <w:rsid w:val="00DE6913"/>
    <w:rsid w:val="00DE6BF1"/>
    <w:rsid w:val="00DE6F7D"/>
    <w:rsid w:val="00DE74D6"/>
    <w:rsid w:val="00DE7AC3"/>
    <w:rsid w:val="00DF022E"/>
    <w:rsid w:val="00DF0589"/>
    <w:rsid w:val="00DF0A3A"/>
    <w:rsid w:val="00DF1270"/>
    <w:rsid w:val="00DF12D7"/>
    <w:rsid w:val="00DF23B1"/>
    <w:rsid w:val="00DF322D"/>
    <w:rsid w:val="00DF3D37"/>
    <w:rsid w:val="00DF3FCD"/>
    <w:rsid w:val="00DF451B"/>
    <w:rsid w:val="00DF4687"/>
    <w:rsid w:val="00DF46CE"/>
    <w:rsid w:val="00DF5380"/>
    <w:rsid w:val="00DF555E"/>
    <w:rsid w:val="00DF5785"/>
    <w:rsid w:val="00DF610E"/>
    <w:rsid w:val="00DF637A"/>
    <w:rsid w:val="00DF6DC7"/>
    <w:rsid w:val="00DF727F"/>
    <w:rsid w:val="00DF746B"/>
    <w:rsid w:val="00DF75D3"/>
    <w:rsid w:val="00DF7A32"/>
    <w:rsid w:val="00DF7A94"/>
    <w:rsid w:val="00DF7F19"/>
    <w:rsid w:val="00E003C9"/>
    <w:rsid w:val="00E005C8"/>
    <w:rsid w:val="00E00A7F"/>
    <w:rsid w:val="00E00BA8"/>
    <w:rsid w:val="00E01B6C"/>
    <w:rsid w:val="00E01BEE"/>
    <w:rsid w:val="00E01FC1"/>
    <w:rsid w:val="00E02917"/>
    <w:rsid w:val="00E02C2B"/>
    <w:rsid w:val="00E02E86"/>
    <w:rsid w:val="00E0345D"/>
    <w:rsid w:val="00E03896"/>
    <w:rsid w:val="00E03DDC"/>
    <w:rsid w:val="00E0452D"/>
    <w:rsid w:val="00E0469D"/>
    <w:rsid w:val="00E04C26"/>
    <w:rsid w:val="00E04D31"/>
    <w:rsid w:val="00E04E58"/>
    <w:rsid w:val="00E055A9"/>
    <w:rsid w:val="00E05685"/>
    <w:rsid w:val="00E05C6D"/>
    <w:rsid w:val="00E05F6B"/>
    <w:rsid w:val="00E05FE5"/>
    <w:rsid w:val="00E0701E"/>
    <w:rsid w:val="00E074B5"/>
    <w:rsid w:val="00E07E84"/>
    <w:rsid w:val="00E10675"/>
    <w:rsid w:val="00E10E1C"/>
    <w:rsid w:val="00E11111"/>
    <w:rsid w:val="00E1111C"/>
    <w:rsid w:val="00E112D4"/>
    <w:rsid w:val="00E11729"/>
    <w:rsid w:val="00E1187D"/>
    <w:rsid w:val="00E11B92"/>
    <w:rsid w:val="00E12A90"/>
    <w:rsid w:val="00E12E30"/>
    <w:rsid w:val="00E130C9"/>
    <w:rsid w:val="00E13556"/>
    <w:rsid w:val="00E13CE8"/>
    <w:rsid w:val="00E14296"/>
    <w:rsid w:val="00E142D8"/>
    <w:rsid w:val="00E14EF4"/>
    <w:rsid w:val="00E15563"/>
    <w:rsid w:val="00E15AE2"/>
    <w:rsid w:val="00E15E1C"/>
    <w:rsid w:val="00E16065"/>
    <w:rsid w:val="00E1686E"/>
    <w:rsid w:val="00E16E99"/>
    <w:rsid w:val="00E17F2F"/>
    <w:rsid w:val="00E20132"/>
    <w:rsid w:val="00E20319"/>
    <w:rsid w:val="00E20C17"/>
    <w:rsid w:val="00E21C4F"/>
    <w:rsid w:val="00E21F1C"/>
    <w:rsid w:val="00E220A5"/>
    <w:rsid w:val="00E223A1"/>
    <w:rsid w:val="00E225D0"/>
    <w:rsid w:val="00E227EE"/>
    <w:rsid w:val="00E22C14"/>
    <w:rsid w:val="00E22C49"/>
    <w:rsid w:val="00E22DAE"/>
    <w:rsid w:val="00E232E4"/>
    <w:rsid w:val="00E24AB5"/>
    <w:rsid w:val="00E24C7E"/>
    <w:rsid w:val="00E24D0F"/>
    <w:rsid w:val="00E251A0"/>
    <w:rsid w:val="00E25200"/>
    <w:rsid w:val="00E2526E"/>
    <w:rsid w:val="00E25DB7"/>
    <w:rsid w:val="00E261FE"/>
    <w:rsid w:val="00E26551"/>
    <w:rsid w:val="00E2693C"/>
    <w:rsid w:val="00E27089"/>
    <w:rsid w:val="00E300EB"/>
    <w:rsid w:val="00E302A6"/>
    <w:rsid w:val="00E30392"/>
    <w:rsid w:val="00E30B4A"/>
    <w:rsid w:val="00E30F11"/>
    <w:rsid w:val="00E31081"/>
    <w:rsid w:val="00E31EDA"/>
    <w:rsid w:val="00E32046"/>
    <w:rsid w:val="00E32271"/>
    <w:rsid w:val="00E32BA6"/>
    <w:rsid w:val="00E32DEE"/>
    <w:rsid w:val="00E33A34"/>
    <w:rsid w:val="00E33D4C"/>
    <w:rsid w:val="00E33EF1"/>
    <w:rsid w:val="00E33F28"/>
    <w:rsid w:val="00E341A6"/>
    <w:rsid w:val="00E353AC"/>
    <w:rsid w:val="00E35D18"/>
    <w:rsid w:val="00E36276"/>
    <w:rsid w:val="00E3627B"/>
    <w:rsid w:val="00E364D7"/>
    <w:rsid w:val="00E3698F"/>
    <w:rsid w:val="00E4024A"/>
    <w:rsid w:val="00E41683"/>
    <w:rsid w:val="00E41A03"/>
    <w:rsid w:val="00E41D5E"/>
    <w:rsid w:val="00E424C4"/>
    <w:rsid w:val="00E426F0"/>
    <w:rsid w:val="00E42816"/>
    <w:rsid w:val="00E43305"/>
    <w:rsid w:val="00E43A0B"/>
    <w:rsid w:val="00E43A0D"/>
    <w:rsid w:val="00E454B5"/>
    <w:rsid w:val="00E4670E"/>
    <w:rsid w:val="00E472E5"/>
    <w:rsid w:val="00E47712"/>
    <w:rsid w:val="00E47835"/>
    <w:rsid w:val="00E50343"/>
    <w:rsid w:val="00E50936"/>
    <w:rsid w:val="00E50C5E"/>
    <w:rsid w:val="00E51131"/>
    <w:rsid w:val="00E51160"/>
    <w:rsid w:val="00E51560"/>
    <w:rsid w:val="00E51626"/>
    <w:rsid w:val="00E52BBA"/>
    <w:rsid w:val="00E52D1F"/>
    <w:rsid w:val="00E539F3"/>
    <w:rsid w:val="00E54B24"/>
    <w:rsid w:val="00E55A7B"/>
    <w:rsid w:val="00E56547"/>
    <w:rsid w:val="00E56C10"/>
    <w:rsid w:val="00E5732E"/>
    <w:rsid w:val="00E576C0"/>
    <w:rsid w:val="00E6020A"/>
    <w:rsid w:val="00E607C4"/>
    <w:rsid w:val="00E60B96"/>
    <w:rsid w:val="00E60E0C"/>
    <w:rsid w:val="00E61338"/>
    <w:rsid w:val="00E615E9"/>
    <w:rsid w:val="00E616B3"/>
    <w:rsid w:val="00E616CE"/>
    <w:rsid w:val="00E61BCC"/>
    <w:rsid w:val="00E61C44"/>
    <w:rsid w:val="00E61E68"/>
    <w:rsid w:val="00E63AAF"/>
    <w:rsid w:val="00E64324"/>
    <w:rsid w:val="00E6456C"/>
    <w:rsid w:val="00E64EDB"/>
    <w:rsid w:val="00E656D5"/>
    <w:rsid w:val="00E6611A"/>
    <w:rsid w:val="00E6655E"/>
    <w:rsid w:val="00E66E62"/>
    <w:rsid w:val="00E672B6"/>
    <w:rsid w:val="00E7030E"/>
    <w:rsid w:val="00E71842"/>
    <w:rsid w:val="00E71DCB"/>
    <w:rsid w:val="00E71F8E"/>
    <w:rsid w:val="00E724F7"/>
    <w:rsid w:val="00E72643"/>
    <w:rsid w:val="00E727B9"/>
    <w:rsid w:val="00E72876"/>
    <w:rsid w:val="00E72898"/>
    <w:rsid w:val="00E729E5"/>
    <w:rsid w:val="00E72A04"/>
    <w:rsid w:val="00E7395B"/>
    <w:rsid w:val="00E73D32"/>
    <w:rsid w:val="00E744FF"/>
    <w:rsid w:val="00E7459A"/>
    <w:rsid w:val="00E74C6B"/>
    <w:rsid w:val="00E74D2C"/>
    <w:rsid w:val="00E74E52"/>
    <w:rsid w:val="00E75408"/>
    <w:rsid w:val="00E76080"/>
    <w:rsid w:val="00E7707A"/>
    <w:rsid w:val="00E80CF7"/>
    <w:rsid w:val="00E81469"/>
    <w:rsid w:val="00E81875"/>
    <w:rsid w:val="00E825CA"/>
    <w:rsid w:val="00E82672"/>
    <w:rsid w:val="00E8358B"/>
    <w:rsid w:val="00E8377D"/>
    <w:rsid w:val="00E83FF1"/>
    <w:rsid w:val="00E844A7"/>
    <w:rsid w:val="00E8485C"/>
    <w:rsid w:val="00E85236"/>
    <w:rsid w:val="00E85844"/>
    <w:rsid w:val="00E85E7B"/>
    <w:rsid w:val="00E860D7"/>
    <w:rsid w:val="00E8677F"/>
    <w:rsid w:val="00E86C33"/>
    <w:rsid w:val="00E87391"/>
    <w:rsid w:val="00E87795"/>
    <w:rsid w:val="00E9011D"/>
    <w:rsid w:val="00E905B4"/>
    <w:rsid w:val="00E907E5"/>
    <w:rsid w:val="00E90A0A"/>
    <w:rsid w:val="00E90E9C"/>
    <w:rsid w:val="00E90F6D"/>
    <w:rsid w:val="00E910F4"/>
    <w:rsid w:val="00E913BF"/>
    <w:rsid w:val="00E91628"/>
    <w:rsid w:val="00E91ABC"/>
    <w:rsid w:val="00E91C9C"/>
    <w:rsid w:val="00E92D4E"/>
    <w:rsid w:val="00E9355B"/>
    <w:rsid w:val="00E93AAF"/>
    <w:rsid w:val="00E93EAB"/>
    <w:rsid w:val="00E94336"/>
    <w:rsid w:val="00E94DCA"/>
    <w:rsid w:val="00E94E33"/>
    <w:rsid w:val="00E9558E"/>
    <w:rsid w:val="00E957BD"/>
    <w:rsid w:val="00E9586A"/>
    <w:rsid w:val="00E959DE"/>
    <w:rsid w:val="00E96470"/>
    <w:rsid w:val="00E967A1"/>
    <w:rsid w:val="00E96B51"/>
    <w:rsid w:val="00E9717B"/>
    <w:rsid w:val="00E97E85"/>
    <w:rsid w:val="00E97FD1"/>
    <w:rsid w:val="00EA058A"/>
    <w:rsid w:val="00EA0A03"/>
    <w:rsid w:val="00EA0CF5"/>
    <w:rsid w:val="00EA10F6"/>
    <w:rsid w:val="00EA11F6"/>
    <w:rsid w:val="00EA191A"/>
    <w:rsid w:val="00EA1C37"/>
    <w:rsid w:val="00EA1CF5"/>
    <w:rsid w:val="00EA1DDE"/>
    <w:rsid w:val="00EA1FF6"/>
    <w:rsid w:val="00EA20AE"/>
    <w:rsid w:val="00EA260F"/>
    <w:rsid w:val="00EA2CAB"/>
    <w:rsid w:val="00EA35B2"/>
    <w:rsid w:val="00EA3D23"/>
    <w:rsid w:val="00EA3EAA"/>
    <w:rsid w:val="00EA47CC"/>
    <w:rsid w:val="00EA4A9B"/>
    <w:rsid w:val="00EA4D48"/>
    <w:rsid w:val="00EA64D6"/>
    <w:rsid w:val="00EA67BD"/>
    <w:rsid w:val="00EA6F9F"/>
    <w:rsid w:val="00EA7124"/>
    <w:rsid w:val="00EA743D"/>
    <w:rsid w:val="00EA74BA"/>
    <w:rsid w:val="00EA7736"/>
    <w:rsid w:val="00EA7B4F"/>
    <w:rsid w:val="00EB0176"/>
    <w:rsid w:val="00EB0199"/>
    <w:rsid w:val="00EB11B2"/>
    <w:rsid w:val="00EB1830"/>
    <w:rsid w:val="00EB1C04"/>
    <w:rsid w:val="00EB1E00"/>
    <w:rsid w:val="00EB1F8E"/>
    <w:rsid w:val="00EB2238"/>
    <w:rsid w:val="00EB275E"/>
    <w:rsid w:val="00EB281E"/>
    <w:rsid w:val="00EB2B36"/>
    <w:rsid w:val="00EB308C"/>
    <w:rsid w:val="00EB3222"/>
    <w:rsid w:val="00EB3625"/>
    <w:rsid w:val="00EB3A8B"/>
    <w:rsid w:val="00EB3BE7"/>
    <w:rsid w:val="00EB3CA7"/>
    <w:rsid w:val="00EB402F"/>
    <w:rsid w:val="00EB44C2"/>
    <w:rsid w:val="00EB4A8D"/>
    <w:rsid w:val="00EB57DD"/>
    <w:rsid w:val="00EB5FA2"/>
    <w:rsid w:val="00EB6547"/>
    <w:rsid w:val="00EB6F85"/>
    <w:rsid w:val="00EB70F0"/>
    <w:rsid w:val="00EB74EB"/>
    <w:rsid w:val="00EC082A"/>
    <w:rsid w:val="00EC178F"/>
    <w:rsid w:val="00EC19BF"/>
    <w:rsid w:val="00EC1CB8"/>
    <w:rsid w:val="00EC1D2A"/>
    <w:rsid w:val="00EC1DAF"/>
    <w:rsid w:val="00EC20EB"/>
    <w:rsid w:val="00EC22B3"/>
    <w:rsid w:val="00EC31B9"/>
    <w:rsid w:val="00EC3422"/>
    <w:rsid w:val="00EC362B"/>
    <w:rsid w:val="00EC3AD2"/>
    <w:rsid w:val="00EC4989"/>
    <w:rsid w:val="00EC4BEC"/>
    <w:rsid w:val="00EC50B0"/>
    <w:rsid w:val="00EC54B0"/>
    <w:rsid w:val="00EC5949"/>
    <w:rsid w:val="00EC59F3"/>
    <w:rsid w:val="00EC6085"/>
    <w:rsid w:val="00EC64B7"/>
    <w:rsid w:val="00ED0106"/>
    <w:rsid w:val="00ED02C6"/>
    <w:rsid w:val="00ED0519"/>
    <w:rsid w:val="00ED30C7"/>
    <w:rsid w:val="00ED4058"/>
    <w:rsid w:val="00ED431E"/>
    <w:rsid w:val="00ED468E"/>
    <w:rsid w:val="00ED515D"/>
    <w:rsid w:val="00ED5332"/>
    <w:rsid w:val="00ED5C7E"/>
    <w:rsid w:val="00ED6146"/>
    <w:rsid w:val="00ED6185"/>
    <w:rsid w:val="00ED63FD"/>
    <w:rsid w:val="00ED6840"/>
    <w:rsid w:val="00ED6C29"/>
    <w:rsid w:val="00ED6C48"/>
    <w:rsid w:val="00ED6E14"/>
    <w:rsid w:val="00ED73BF"/>
    <w:rsid w:val="00ED7428"/>
    <w:rsid w:val="00ED78C1"/>
    <w:rsid w:val="00ED799D"/>
    <w:rsid w:val="00ED7B64"/>
    <w:rsid w:val="00ED7F82"/>
    <w:rsid w:val="00EE0A30"/>
    <w:rsid w:val="00EE0C54"/>
    <w:rsid w:val="00EE10C0"/>
    <w:rsid w:val="00EE1698"/>
    <w:rsid w:val="00EE16C5"/>
    <w:rsid w:val="00EE274A"/>
    <w:rsid w:val="00EE28E0"/>
    <w:rsid w:val="00EE374D"/>
    <w:rsid w:val="00EE422B"/>
    <w:rsid w:val="00EE42EF"/>
    <w:rsid w:val="00EE4AC0"/>
    <w:rsid w:val="00EE5859"/>
    <w:rsid w:val="00EE5C12"/>
    <w:rsid w:val="00EE78CE"/>
    <w:rsid w:val="00EE7C5B"/>
    <w:rsid w:val="00EE7E11"/>
    <w:rsid w:val="00EF00F0"/>
    <w:rsid w:val="00EF19E8"/>
    <w:rsid w:val="00EF1A66"/>
    <w:rsid w:val="00EF1A8D"/>
    <w:rsid w:val="00EF1D13"/>
    <w:rsid w:val="00EF1D5D"/>
    <w:rsid w:val="00EF31A5"/>
    <w:rsid w:val="00EF3727"/>
    <w:rsid w:val="00EF3B9D"/>
    <w:rsid w:val="00EF3C9D"/>
    <w:rsid w:val="00EF468F"/>
    <w:rsid w:val="00EF4A32"/>
    <w:rsid w:val="00EF4B2F"/>
    <w:rsid w:val="00EF4B54"/>
    <w:rsid w:val="00EF4EFA"/>
    <w:rsid w:val="00EF54F7"/>
    <w:rsid w:val="00F001F4"/>
    <w:rsid w:val="00F002A9"/>
    <w:rsid w:val="00F003EB"/>
    <w:rsid w:val="00F00F2C"/>
    <w:rsid w:val="00F01089"/>
    <w:rsid w:val="00F01808"/>
    <w:rsid w:val="00F02977"/>
    <w:rsid w:val="00F02DE1"/>
    <w:rsid w:val="00F03091"/>
    <w:rsid w:val="00F033D7"/>
    <w:rsid w:val="00F039B6"/>
    <w:rsid w:val="00F03C9C"/>
    <w:rsid w:val="00F04039"/>
    <w:rsid w:val="00F040F2"/>
    <w:rsid w:val="00F0440C"/>
    <w:rsid w:val="00F04B5F"/>
    <w:rsid w:val="00F0515F"/>
    <w:rsid w:val="00F0691C"/>
    <w:rsid w:val="00F06FB1"/>
    <w:rsid w:val="00F0709B"/>
    <w:rsid w:val="00F07154"/>
    <w:rsid w:val="00F07539"/>
    <w:rsid w:val="00F07861"/>
    <w:rsid w:val="00F07CF2"/>
    <w:rsid w:val="00F07D1E"/>
    <w:rsid w:val="00F101B8"/>
    <w:rsid w:val="00F10E69"/>
    <w:rsid w:val="00F1166C"/>
    <w:rsid w:val="00F11675"/>
    <w:rsid w:val="00F1239E"/>
    <w:rsid w:val="00F12AAD"/>
    <w:rsid w:val="00F13569"/>
    <w:rsid w:val="00F139B7"/>
    <w:rsid w:val="00F13C84"/>
    <w:rsid w:val="00F13FE2"/>
    <w:rsid w:val="00F146B7"/>
    <w:rsid w:val="00F1493E"/>
    <w:rsid w:val="00F14A32"/>
    <w:rsid w:val="00F14CA3"/>
    <w:rsid w:val="00F14ED9"/>
    <w:rsid w:val="00F1511B"/>
    <w:rsid w:val="00F15233"/>
    <w:rsid w:val="00F157CD"/>
    <w:rsid w:val="00F1591B"/>
    <w:rsid w:val="00F15BCB"/>
    <w:rsid w:val="00F16352"/>
    <w:rsid w:val="00F16FC8"/>
    <w:rsid w:val="00F17806"/>
    <w:rsid w:val="00F178C2"/>
    <w:rsid w:val="00F17B9A"/>
    <w:rsid w:val="00F17C64"/>
    <w:rsid w:val="00F20575"/>
    <w:rsid w:val="00F20765"/>
    <w:rsid w:val="00F20999"/>
    <w:rsid w:val="00F20A57"/>
    <w:rsid w:val="00F212BE"/>
    <w:rsid w:val="00F2152B"/>
    <w:rsid w:val="00F217DB"/>
    <w:rsid w:val="00F22034"/>
    <w:rsid w:val="00F22DBB"/>
    <w:rsid w:val="00F23AE5"/>
    <w:rsid w:val="00F23E69"/>
    <w:rsid w:val="00F24A09"/>
    <w:rsid w:val="00F24B59"/>
    <w:rsid w:val="00F24C05"/>
    <w:rsid w:val="00F252CF"/>
    <w:rsid w:val="00F2574D"/>
    <w:rsid w:val="00F25AE1"/>
    <w:rsid w:val="00F25B96"/>
    <w:rsid w:val="00F26EBE"/>
    <w:rsid w:val="00F27C62"/>
    <w:rsid w:val="00F30859"/>
    <w:rsid w:val="00F30E5A"/>
    <w:rsid w:val="00F323BF"/>
    <w:rsid w:val="00F326F4"/>
    <w:rsid w:val="00F3275E"/>
    <w:rsid w:val="00F32834"/>
    <w:rsid w:val="00F32BC7"/>
    <w:rsid w:val="00F336F6"/>
    <w:rsid w:val="00F3378C"/>
    <w:rsid w:val="00F3448E"/>
    <w:rsid w:val="00F34678"/>
    <w:rsid w:val="00F34A48"/>
    <w:rsid w:val="00F35026"/>
    <w:rsid w:val="00F3536E"/>
    <w:rsid w:val="00F353B2"/>
    <w:rsid w:val="00F3597D"/>
    <w:rsid w:val="00F35CF1"/>
    <w:rsid w:val="00F35F40"/>
    <w:rsid w:val="00F3619A"/>
    <w:rsid w:val="00F36734"/>
    <w:rsid w:val="00F36770"/>
    <w:rsid w:val="00F36A1A"/>
    <w:rsid w:val="00F36CD5"/>
    <w:rsid w:val="00F36FA1"/>
    <w:rsid w:val="00F37D6E"/>
    <w:rsid w:val="00F40FED"/>
    <w:rsid w:val="00F4107E"/>
    <w:rsid w:val="00F414C4"/>
    <w:rsid w:val="00F4185E"/>
    <w:rsid w:val="00F41E3C"/>
    <w:rsid w:val="00F4262C"/>
    <w:rsid w:val="00F42660"/>
    <w:rsid w:val="00F42A3B"/>
    <w:rsid w:val="00F430F0"/>
    <w:rsid w:val="00F43532"/>
    <w:rsid w:val="00F43575"/>
    <w:rsid w:val="00F43800"/>
    <w:rsid w:val="00F43C70"/>
    <w:rsid w:val="00F44081"/>
    <w:rsid w:val="00F44AEB"/>
    <w:rsid w:val="00F44C13"/>
    <w:rsid w:val="00F45A41"/>
    <w:rsid w:val="00F45D81"/>
    <w:rsid w:val="00F461E5"/>
    <w:rsid w:val="00F4684D"/>
    <w:rsid w:val="00F46EA6"/>
    <w:rsid w:val="00F46EE0"/>
    <w:rsid w:val="00F46FA4"/>
    <w:rsid w:val="00F47364"/>
    <w:rsid w:val="00F478D7"/>
    <w:rsid w:val="00F51222"/>
    <w:rsid w:val="00F5154F"/>
    <w:rsid w:val="00F51833"/>
    <w:rsid w:val="00F52193"/>
    <w:rsid w:val="00F5364E"/>
    <w:rsid w:val="00F53B50"/>
    <w:rsid w:val="00F53EFB"/>
    <w:rsid w:val="00F557C8"/>
    <w:rsid w:val="00F55C73"/>
    <w:rsid w:val="00F565F6"/>
    <w:rsid w:val="00F56BBC"/>
    <w:rsid w:val="00F56D14"/>
    <w:rsid w:val="00F56FF8"/>
    <w:rsid w:val="00F573EF"/>
    <w:rsid w:val="00F57FC2"/>
    <w:rsid w:val="00F60714"/>
    <w:rsid w:val="00F62110"/>
    <w:rsid w:val="00F62280"/>
    <w:rsid w:val="00F62654"/>
    <w:rsid w:val="00F62833"/>
    <w:rsid w:val="00F63051"/>
    <w:rsid w:val="00F633CC"/>
    <w:rsid w:val="00F6374E"/>
    <w:rsid w:val="00F63FE8"/>
    <w:rsid w:val="00F64578"/>
    <w:rsid w:val="00F646A9"/>
    <w:rsid w:val="00F64825"/>
    <w:rsid w:val="00F64841"/>
    <w:rsid w:val="00F64AD3"/>
    <w:rsid w:val="00F650E6"/>
    <w:rsid w:val="00F65472"/>
    <w:rsid w:val="00F65F5D"/>
    <w:rsid w:val="00F65FB1"/>
    <w:rsid w:val="00F66353"/>
    <w:rsid w:val="00F66F3E"/>
    <w:rsid w:val="00F67422"/>
    <w:rsid w:val="00F67A0B"/>
    <w:rsid w:val="00F67B59"/>
    <w:rsid w:val="00F67CE6"/>
    <w:rsid w:val="00F67DAF"/>
    <w:rsid w:val="00F67F8D"/>
    <w:rsid w:val="00F70074"/>
    <w:rsid w:val="00F7067E"/>
    <w:rsid w:val="00F706F1"/>
    <w:rsid w:val="00F70717"/>
    <w:rsid w:val="00F70AF6"/>
    <w:rsid w:val="00F70E29"/>
    <w:rsid w:val="00F7137B"/>
    <w:rsid w:val="00F71944"/>
    <w:rsid w:val="00F72266"/>
    <w:rsid w:val="00F730B3"/>
    <w:rsid w:val="00F731D6"/>
    <w:rsid w:val="00F735E0"/>
    <w:rsid w:val="00F738D1"/>
    <w:rsid w:val="00F73A0C"/>
    <w:rsid w:val="00F73FED"/>
    <w:rsid w:val="00F74353"/>
    <w:rsid w:val="00F75AC3"/>
    <w:rsid w:val="00F75B2E"/>
    <w:rsid w:val="00F75CF4"/>
    <w:rsid w:val="00F76051"/>
    <w:rsid w:val="00F769C6"/>
    <w:rsid w:val="00F77081"/>
    <w:rsid w:val="00F776F3"/>
    <w:rsid w:val="00F77B3F"/>
    <w:rsid w:val="00F77BA0"/>
    <w:rsid w:val="00F77E58"/>
    <w:rsid w:val="00F77FFB"/>
    <w:rsid w:val="00F80A10"/>
    <w:rsid w:val="00F80AE9"/>
    <w:rsid w:val="00F81005"/>
    <w:rsid w:val="00F813DA"/>
    <w:rsid w:val="00F81893"/>
    <w:rsid w:val="00F818C0"/>
    <w:rsid w:val="00F828C2"/>
    <w:rsid w:val="00F828DE"/>
    <w:rsid w:val="00F82A21"/>
    <w:rsid w:val="00F82B39"/>
    <w:rsid w:val="00F82BAE"/>
    <w:rsid w:val="00F837B4"/>
    <w:rsid w:val="00F84085"/>
    <w:rsid w:val="00F843DB"/>
    <w:rsid w:val="00F8448D"/>
    <w:rsid w:val="00F84570"/>
    <w:rsid w:val="00F84A45"/>
    <w:rsid w:val="00F855A1"/>
    <w:rsid w:val="00F85E2D"/>
    <w:rsid w:val="00F86519"/>
    <w:rsid w:val="00F8699B"/>
    <w:rsid w:val="00F86A3A"/>
    <w:rsid w:val="00F8700C"/>
    <w:rsid w:val="00F877D1"/>
    <w:rsid w:val="00F90561"/>
    <w:rsid w:val="00F9066F"/>
    <w:rsid w:val="00F90B42"/>
    <w:rsid w:val="00F90F8D"/>
    <w:rsid w:val="00F917C0"/>
    <w:rsid w:val="00F918D7"/>
    <w:rsid w:val="00F920B6"/>
    <w:rsid w:val="00F925C9"/>
    <w:rsid w:val="00F926D1"/>
    <w:rsid w:val="00F93359"/>
    <w:rsid w:val="00F93D5E"/>
    <w:rsid w:val="00F9463A"/>
    <w:rsid w:val="00F94E7B"/>
    <w:rsid w:val="00F9574C"/>
    <w:rsid w:val="00F95D5F"/>
    <w:rsid w:val="00F962EC"/>
    <w:rsid w:val="00F96420"/>
    <w:rsid w:val="00F96A44"/>
    <w:rsid w:val="00F97AE4"/>
    <w:rsid w:val="00FA053F"/>
    <w:rsid w:val="00FA0E05"/>
    <w:rsid w:val="00FA0E18"/>
    <w:rsid w:val="00FA158C"/>
    <w:rsid w:val="00FA209E"/>
    <w:rsid w:val="00FA2DA9"/>
    <w:rsid w:val="00FA319D"/>
    <w:rsid w:val="00FA32CE"/>
    <w:rsid w:val="00FA35EF"/>
    <w:rsid w:val="00FA395E"/>
    <w:rsid w:val="00FA4ABB"/>
    <w:rsid w:val="00FA4F71"/>
    <w:rsid w:val="00FA510A"/>
    <w:rsid w:val="00FA5156"/>
    <w:rsid w:val="00FA6545"/>
    <w:rsid w:val="00FA7654"/>
    <w:rsid w:val="00FA7C14"/>
    <w:rsid w:val="00FA7E10"/>
    <w:rsid w:val="00FB0159"/>
    <w:rsid w:val="00FB0343"/>
    <w:rsid w:val="00FB1206"/>
    <w:rsid w:val="00FB192B"/>
    <w:rsid w:val="00FB1F67"/>
    <w:rsid w:val="00FB24BA"/>
    <w:rsid w:val="00FB2D6A"/>
    <w:rsid w:val="00FB2DBE"/>
    <w:rsid w:val="00FB31D0"/>
    <w:rsid w:val="00FB3FEF"/>
    <w:rsid w:val="00FB4862"/>
    <w:rsid w:val="00FB48AF"/>
    <w:rsid w:val="00FB4974"/>
    <w:rsid w:val="00FB4AD4"/>
    <w:rsid w:val="00FB5505"/>
    <w:rsid w:val="00FB5B1B"/>
    <w:rsid w:val="00FB5BBD"/>
    <w:rsid w:val="00FB5DA4"/>
    <w:rsid w:val="00FB634B"/>
    <w:rsid w:val="00FB69D9"/>
    <w:rsid w:val="00FB6A21"/>
    <w:rsid w:val="00FB6F1D"/>
    <w:rsid w:val="00FB6F9C"/>
    <w:rsid w:val="00FB7035"/>
    <w:rsid w:val="00FB75B7"/>
    <w:rsid w:val="00FC089B"/>
    <w:rsid w:val="00FC0DAB"/>
    <w:rsid w:val="00FC1161"/>
    <w:rsid w:val="00FC11FD"/>
    <w:rsid w:val="00FC1505"/>
    <w:rsid w:val="00FC2495"/>
    <w:rsid w:val="00FC24B7"/>
    <w:rsid w:val="00FC282A"/>
    <w:rsid w:val="00FC2AC1"/>
    <w:rsid w:val="00FC2D6F"/>
    <w:rsid w:val="00FC32A0"/>
    <w:rsid w:val="00FC3D46"/>
    <w:rsid w:val="00FC3FCD"/>
    <w:rsid w:val="00FC401C"/>
    <w:rsid w:val="00FC4971"/>
    <w:rsid w:val="00FC5256"/>
    <w:rsid w:val="00FC530E"/>
    <w:rsid w:val="00FC6857"/>
    <w:rsid w:val="00FC72C3"/>
    <w:rsid w:val="00FC73F4"/>
    <w:rsid w:val="00FC770D"/>
    <w:rsid w:val="00FC7E01"/>
    <w:rsid w:val="00FD01B9"/>
    <w:rsid w:val="00FD0837"/>
    <w:rsid w:val="00FD0E90"/>
    <w:rsid w:val="00FD1E17"/>
    <w:rsid w:val="00FD2038"/>
    <w:rsid w:val="00FD262D"/>
    <w:rsid w:val="00FD2B05"/>
    <w:rsid w:val="00FD2D1B"/>
    <w:rsid w:val="00FD2FBE"/>
    <w:rsid w:val="00FD3609"/>
    <w:rsid w:val="00FD3A0C"/>
    <w:rsid w:val="00FD3E0F"/>
    <w:rsid w:val="00FD43AC"/>
    <w:rsid w:val="00FD54EE"/>
    <w:rsid w:val="00FD6D71"/>
    <w:rsid w:val="00FD6E38"/>
    <w:rsid w:val="00FD75FF"/>
    <w:rsid w:val="00FE0655"/>
    <w:rsid w:val="00FE0EF0"/>
    <w:rsid w:val="00FE11E2"/>
    <w:rsid w:val="00FE13AA"/>
    <w:rsid w:val="00FE1458"/>
    <w:rsid w:val="00FE1B77"/>
    <w:rsid w:val="00FE1FDE"/>
    <w:rsid w:val="00FE3BB4"/>
    <w:rsid w:val="00FE4FAB"/>
    <w:rsid w:val="00FE54C9"/>
    <w:rsid w:val="00FE5EA4"/>
    <w:rsid w:val="00FE6152"/>
    <w:rsid w:val="00FE65B7"/>
    <w:rsid w:val="00FE6762"/>
    <w:rsid w:val="00FE68BF"/>
    <w:rsid w:val="00FE6928"/>
    <w:rsid w:val="00FF0118"/>
    <w:rsid w:val="00FF15EA"/>
    <w:rsid w:val="00FF26B9"/>
    <w:rsid w:val="00FF2AFE"/>
    <w:rsid w:val="00FF2EA5"/>
    <w:rsid w:val="00FF381F"/>
    <w:rsid w:val="00FF3BBF"/>
    <w:rsid w:val="00FF425C"/>
    <w:rsid w:val="00FF4542"/>
    <w:rsid w:val="00FF4857"/>
    <w:rsid w:val="00FF54C0"/>
    <w:rsid w:val="00FF571B"/>
    <w:rsid w:val="00FF5751"/>
    <w:rsid w:val="00FF5D06"/>
    <w:rsid w:val="00FF667C"/>
    <w:rsid w:val="00FF6BF4"/>
    <w:rsid w:val="00FF70F7"/>
    <w:rsid w:val="00FF7889"/>
    <w:rsid w:val="00FF78CF"/>
    <w:rsid w:val="012D0541"/>
    <w:rsid w:val="01365A3D"/>
    <w:rsid w:val="014F2075"/>
    <w:rsid w:val="01B13821"/>
    <w:rsid w:val="01CD22B7"/>
    <w:rsid w:val="0201C3AF"/>
    <w:rsid w:val="025A3495"/>
    <w:rsid w:val="02A52DB9"/>
    <w:rsid w:val="031F1BA6"/>
    <w:rsid w:val="03E42D16"/>
    <w:rsid w:val="0427591D"/>
    <w:rsid w:val="045E98C5"/>
    <w:rsid w:val="048F2598"/>
    <w:rsid w:val="04B2606E"/>
    <w:rsid w:val="04B39FD5"/>
    <w:rsid w:val="04BC59FC"/>
    <w:rsid w:val="04F895D0"/>
    <w:rsid w:val="0549E13C"/>
    <w:rsid w:val="054C24A8"/>
    <w:rsid w:val="056AF309"/>
    <w:rsid w:val="058AD8D2"/>
    <w:rsid w:val="062FA5F8"/>
    <w:rsid w:val="06CBE5D1"/>
    <w:rsid w:val="06D89396"/>
    <w:rsid w:val="06FE2C34"/>
    <w:rsid w:val="07436DE8"/>
    <w:rsid w:val="0788A496"/>
    <w:rsid w:val="07E8BC7F"/>
    <w:rsid w:val="0803C057"/>
    <w:rsid w:val="082919DA"/>
    <w:rsid w:val="0865CB40"/>
    <w:rsid w:val="08C2AEF7"/>
    <w:rsid w:val="08FF2A8A"/>
    <w:rsid w:val="0901EA2F"/>
    <w:rsid w:val="095FA811"/>
    <w:rsid w:val="09A88867"/>
    <w:rsid w:val="09C2BCE9"/>
    <w:rsid w:val="09DC7C27"/>
    <w:rsid w:val="0A1B9905"/>
    <w:rsid w:val="0A419853"/>
    <w:rsid w:val="0A78C44F"/>
    <w:rsid w:val="0AA67AB8"/>
    <w:rsid w:val="0AAA264C"/>
    <w:rsid w:val="0B9796A5"/>
    <w:rsid w:val="0BA299A2"/>
    <w:rsid w:val="0BF4988F"/>
    <w:rsid w:val="0C852F10"/>
    <w:rsid w:val="0D1CD343"/>
    <w:rsid w:val="0D3E879D"/>
    <w:rsid w:val="0D8D275D"/>
    <w:rsid w:val="0D9ACE98"/>
    <w:rsid w:val="0DAF05CB"/>
    <w:rsid w:val="0DD86C6C"/>
    <w:rsid w:val="0E0278D7"/>
    <w:rsid w:val="0E09EDC4"/>
    <w:rsid w:val="0E6B977C"/>
    <w:rsid w:val="0F9E0334"/>
    <w:rsid w:val="0FF61484"/>
    <w:rsid w:val="10435BF6"/>
    <w:rsid w:val="10616863"/>
    <w:rsid w:val="108A194F"/>
    <w:rsid w:val="10A50BC7"/>
    <w:rsid w:val="10BA355A"/>
    <w:rsid w:val="10E5C39C"/>
    <w:rsid w:val="111D0545"/>
    <w:rsid w:val="114EB877"/>
    <w:rsid w:val="119853B6"/>
    <w:rsid w:val="121A5622"/>
    <w:rsid w:val="1233AD3A"/>
    <w:rsid w:val="124A0B2D"/>
    <w:rsid w:val="1254F6C6"/>
    <w:rsid w:val="129B9F00"/>
    <w:rsid w:val="12A3B9EA"/>
    <w:rsid w:val="12CE74B6"/>
    <w:rsid w:val="12D9516A"/>
    <w:rsid w:val="136FCE87"/>
    <w:rsid w:val="137FDC72"/>
    <w:rsid w:val="13B41541"/>
    <w:rsid w:val="13EBAE57"/>
    <w:rsid w:val="1402D416"/>
    <w:rsid w:val="143F0DDD"/>
    <w:rsid w:val="145A1AA9"/>
    <w:rsid w:val="147C4C6B"/>
    <w:rsid w:val="14CA1986"/>
    <w:rsid w:val="150F84D8"/>
    <w:rsid w:val="151D7154"/>
    <w:rsid w:val="153F3996"/>
    <w:rsid w:val="157FECA9"/>
    <w:rsid w:val="15A2A622"/>
    <w:rsid w:val="15B2ACDD"/>
    <w:rsid w:val="15C732D7"/>
    <w:rsid w:val="15E58D75"/>
    <w:rsid w:val="16003880"/>
    <w:rsid w:val="1608A982"/>
    <w:rsid w:val="160BCB05"/>
    <w:rsid w:val="16447B5A"/>
    <w:rsid w:val="1693CA6D"/>
    <w:rsid w:val="16BC12D5"/>
    <w:rsid w:val="16BC927D"/>
    <w:rsid w:val="16C876A0"/>
    <w:rsid w:val="16F6C2CA"/>
    <w:rsid w:val="170DA856"/>
    <w:rsid w:val="172F53C3"/>
    <w:rsid w:val="17531ABA"/>
    <w:rsid w:val="175F1DCB"/>
    <w:rsid w:val="17B02352"/>
    <w:rsid w:val="17DB82C5"/>
    <w:rsid w:val="17E9D7FB"/>
    <w:rsid w:val="183D0091"/>
    <w:rsid w:val="18605037"/>
    <w:rsid w:val="187F2086"/>
    <w:rsid w:val="18BB1D78"/>
    <w:rsid w:val="18D1EF02"/>
    <w:rsid w:val="18D473A5"/>
    <w:rsid w:val="19160BA8"/>
    <w:rsid w:val="19544DED"/>
    <w:rsid w:val="195E6534"/>
    <w:rsid w:val="196B72BC"/>
    <w:rsid w:val="1984E955"/>
    <w:rsid w:val="199A1EB2"/>
    <w:rsid w:val="19E7F51E"/>
    <w:rsid w:val="1A6DBCD7"/>
    <w:rsid w:val="1A796F35"/>
    <w:rsid w:val="1A9FDB24"/>
    <w:rsid w:val="1AB21BBD"/>
    <w:rsid w:val="1AE4E7D3"/>
    <w:rsid w:val="1B10AFCA"/>
    <w:rsid w:val="1B4A5365"/>
    <w:rsid w:val="1B59151D"/>
    <w:rsid w:val="1B621C3D"/>
    <w:rsid w:val="1B9280B6"/>
    <w:rsid w:val="1BBB7B33"/>
    <w:rsid w:val="1BBC11DE"/>
    <w:rsid w:val="1BE817A0"/>
    <w:rsid w:val="1C1EF7BC"/>
    <w:rsid w:val="1C3EAA26"/>
    <w:rsid w:val="1C616879"/>
    <w:rsid w:val="1C7A68D8"/>
    <w:rsid w:val="1DA50EDF"/>
    <w:rsid w:val="1DC839C3"/>
    <w:rsid w:val="1DDD9A4E"/>
    <w:rsid w:val="1DFE4F72"/>
    <w:rsid w:val="1E3FC0C1"/>
    <w:rsid w:val="1E519E87"/>
    <w:rsid w:val="1E8CEC34"/>
    <w:rsid w:val="1E9C5DCA"/>
    <w:rsid w:val="1ECAFBF2"/>
    <w:rsid w:val="1F10AFD8"/>
    <w:rsid w:val="1F4B3A65"/>
    <w:rsid w:val="1F54BD21"/>
    <w:rsid w:val="1F67C7EC"/>
    <w:rsid w:val="1FA35952"/>
    <w:rsid w:val="1FAFDE39"/>
    <w:rsid w:val="1FCD3F1F"/>
    <w:rsid w:val="20059153"/>
    <w:rsid w:val="202F15DC"/>
    <w:rsid w:val="20699862"/>
    <w:rsid w:val="20FC0552"/>
    <w:rsid w:val="216375F4"/>
    <w:rsid w:val="21920DC2"/>
    <w:rsid w:val="2193D02D"/>
    <w:rsid w:val="21B748CB"/>
    <w:rsid w:val="21C7105D"/>
    <w:rsid w:val="21C8861C"/>
    <w:rsid w:val="222C2890"/>
    <w:rsid w:val="239A8F07"/>
    <w:rsid w:val="239C5A01"/>
    <w:rsid w:val="2419087E"/>
    <w:rsid w:val="24195C9C"/>
    <w:rsid w:val="2452DBC4"/>
    <w:rsid w:val="2460E4BA"/>
    <w:rsid w:val="25053C88"/>
    <w:rsid w:val="250E9F2A"/>
    <w:rsid w:val="254BE6C6"/>
    <w:rsid w:val="25726B8C"/>
    <w:rsid w:val="2591D662"/>
    <w:rsid w:val="2643983D"/>
    <w:rsid w:val="264FA2FA"/>
    <w:rsid w:val="26BBB918"/>
    <w:rsid w:val="270367E3"/>
    <w:rsid w:val="271E5C35"/>
    <w:rsid w:val="2746D456"/>
    <w:rsid w:val="2750854D"/>
    <w:rsid w:val="276101CF"/>
    <w:rsid w:val="277C3C82"/>
    <w:rsid w:val="27A6125F"/>
    <w:rsid w:val="27C3F158"/>
    <w:rsid w:val="27DD77BA"/>
    <w:rsid w:val="2824842D"/>
    <w:rsid w:val="2890BEB9"/>
    <w:rsid w:val="289921E8"/>
    <w:rsid w:val="28E02C6B"/>
    <w:rsid w:val="2961679D"/>
    <w:rsid w:val="29FB2854"/>
    <w:rsid w:val="2A59CCA8"/>
    <w:rsid w:val="2A701398"/>
    <w:rsid w:val="2AC12ADB"/>
    <w:rsid w:val="2ADCC910"/>
    <w:rsid w:val="2AEDEAEB"/>
    <w:rsid w:val="2AFF7DBE"/>
    <w:rsid w:val="2B174A5D"/>
    <w:rsid w:val="2B521D4D"/>
    <w:rsid w:val="2B61FD0B"/>
    <w:rsid w:val="2B6D1129"/>
    <w:rsid w:val="2B8C31DC"/>
    <w:rsid w:val="2BB9AED9"/>
    <w:rsid w:val="2BC9D57F"/>
    <w:rsid w:val="2BE2F3E3"/>
    <w:rsid w:val="2BE87AE8"/>
    <w:rsid w:val="2C028B78"/>
    <w:rsid w:val="2C1DA834"/>
    <w:rsid w:val="2C42149C"/>
    <w:rsid w:val="2C693F89"/>
    <w:rsid w:val="2C6EE189"/>
    <w:rsid w:val="2C91FA4C"/>
    <w:rsid w:val="2C9A869E"/>
    <w:rsid w:val="2CC3D711"/>
    <w:rsid w:val="2CEEA5B8"/>
    <w:rsid w:val="2D2A6545"/>
    <w:rsid w:val="2D5D5B7B"/>
    <w:rsid w:val="2D7DECFB"/>
    <w:rsid w:val="2E210445"/>
    <w:rsid w:val="2E2C659C"/>
    <w:rsid w:val="2ED7554A"/>
    <w:rsid w:val="2EE6D0AC"/>
    <w:rsid w:val="2F2EF688"/>
    <w:rsid w:val="2F68E07C"/>
    <w:rsid w:val="2FF863B2"/>
    <w:rsid w:val="30BC8ED7"/>
    <w:rsid w:val="30D0B5B1"/>
    <w:rsid w:val="30D5AF2D"/>
    <w:rsid w:val="31627D82"/>
    <w:rsid w:val="3197DEAE"/>
    <w:rsid w:val="31AC07B0"/>
    <w:rsid w:val="31B7A0CB"/>
    <w:rsid w:val="31D3C2E8"/>
    <w:rsid w:val="31D7AED5"/>
    <w:rsid w:val="321522DA"/>
    <w:rsid w:val="321E797A"/>
    <w:rsid w:val="3292811D"/>
    <w:rsid w:val="32B76DDB"/>
    <w:rsid w:val="32CE09BB"/>
    <w:rsid w:val="332BA1C4"/>
    <w:rsid w:val="33393BB6"/>
    <w:rsid w:val="3339C950"/>
    <w:rsid w:val="335EEE99"/>
    <w:rsid w:val="337D747F"/>
    <w:rsid w:val="339B9D8F"/>
    <w:rsid w:val="33ED2F88"/>
    <w:rsid w:val="3416D09F"/>
    <w:rsid w:val="346CC54A"/>
    <w:rsid w:val="347DBF0E"/>
    <w:rsid w:val="34FC7847"/>
    <w:rsid w:val="34FDD1AF"/>
    <w:rsid w:val="3550B709"/>
    <w:rsid w:val="35D65ACA"/>
    <w:rsid w:val="35DCE8E5"/>
    <w:rsid w:val="35EFE31F"/>
    <w:rsid w:val="36224A2B"/>
    <w:rsid w:val="362DFB01"/>
    <w:rsid w:val="3655DD3D"/>
    <w:rsid w:val="36680B31"/>
    <w:rsid w:val="367F2027"/>
    <w:rsid w:val="36C86668"/>
    <w:rsid w:val="37072914"/>
    <w:rsid w:val="37258A59"/>
    <w:rsid w:val="3738F38C"/>
    <w:rsid w:val="373BB6DF"/>
    <w:rsid w:val="3752A85D"/>
    <w:rsid w:val="378648A4"/>
    <w:rsid w:val="37934138"/>
    <w:rsid w:val="37BBB128"/>
    <w:rsid w:val="37E9810E"/>
    <w:rsid w:val="3826A35E"/>
    <w:rsid w:val="384B606F"/>
    <w:rsid w:val="389CDDA1"/>
    <w:rsid w:val="38BE44C4"/>
    <w:rsid w:val="397253B1"/>
    <w:rsid w:val="39FC814A"/>
    <w:rsid w:val="3A78A091"/>
    <w:rsid w:val="3A8CD769"/>
    <w:rsid w:val="3B524857"/>
    <w:rsid w:val="3B5595DC"/>
    <w:rsid w:val="3B956C4F"/>
    <w:rsid w:val="3BC70AEC"/>
    <w:rsid w:val="3C1E3E8B"/>
    <w:rsid w:val="3C57ED24"/>
    <w:rsid w:val="3C6266B4"/>
    <w:rsid w:val="3CCB1000"/>
    <w:rsid w:val="3D0FFC7B"/>
    <w:rsid w:val="3D483F2F"/>
    <w:rsid w:val="3D91CA28"/>
    <w:rsid w:val="3D92A123"/>
    <w:rsid w:val="3DB2445D"/>
    <w:rsid w:val="3DC3D636"/>
    <w:rsid w:val="3DD78056"/>
    <w:rsid w:val="3DE32A8B"/>
    <w:rsid w:val="3E131777"/>
    <w:rsid w:val="3E96384E"/>
    <w:rsid w:val="3E9FD938"/>
    <w:rsid w:val="3F6C1301"/>
    <w:rsid w:val="3F70B0B3"/>
    <w:rsid w:val="3FAC3006"/>
    <w:rsid w:val="3FB67DD2"/>
    <w:rsid w:val="3FDD2CA9"/>
    <w:rsid w:val="40004BE5"/>
    <w:rsid w:val="402A8981"/>
    <w:rsid w:val="404B6EBD"/>
    <w:rsid w:val="40629B5E"/>
    <w:rsid w:val="409CD5DC"/>
    <w:rsid w:val="40A0CD19"/>
    <w:rsid w:val="40A98E0D"/>
    <w:rsid w:val="40A9ADEC"/>
    <w:rsid w:val="411F0A94"/>
    <w:rsid w:val="4165458A"/>
    <w:rsid w:val="41776A55"/>
    <w:rsid w:val="418AAB65"/>
    <w:rsid w:val="41B925D8"/>
    <w:rsid w:val="41F65DC9"/>
    <w:rsid w:val="422BD4B4"/>
    <w:rsid w:val="424BFACF"/>
    <w:rsid w:val="4262FC27"/>
    <w:rsid w:val="43144D48"/>
    <w:rsid w:val="433CAB0E"/>
    <w:rsid w:val="437B9FFF"/>
    <w:rsid w:val="4408BCFE"/>
    <w:rsid w:val="44385B60"/>
    <w:rsid w:val="44419C28"/>
    <w:rsid w:val="444C6ADD"/>
    <w:rsid w:val="445C9B8A"/>
    <w:rsid w:val="448A8591"/>
    <w:rsid w:val="44ED2D52"/>
    <w:rsid w:val="45770213"/>
    <w:rsid w:val="4582AC54"/>
    <w:rsid w:val="45CA4FE7"/>
    <w:rsid w:val="45DBD428"/>
    <w:rsid w:val="46507F03"/>
    <w:rsid w:val="4692A15A"/>
    <w:rsid w:val="4696D644"/>
    <w:rsid w:val="46AA5020"/>
    <w:rsid w:val="46B94B48"/>
    <w:rsid w:val="47D75B6B"/>
    <w:rsid w:val="47E1AE97"/>
    <w:rsid w:val="47E60365"/>
    <w:rsid w:val="4865A994"/>
    <w:rsid w:val="4869D4B4"/>
    <w:rsid w:val="487D8E51"/>
    <w:rsid w:val="48A28693"/>
    <w:rsid w:val="48AC2ADF"/>
    <w:rsid w:val="48EAC3D3"/>
    <w:rsid w:val="4904B859"/>
    <w:rsid w:val="492310C4"/>
    <w:rsid w:val="493D4C26"/>
    <w:rsid w:val="493F907B"/>
    <w:rsid w:val="4952CE2E"/>
    <w:rsid w:val="49BC7094"/>
    <w:rsid w:val="4A1CBFBF"/>
    <w:rsid w:val="4A1FE4B8"/>
    <w:rsid w:val="4A3538F1"/>
    <w:rsid w:val="4A50DE0A"/>
    <w:rsid w:val="4A74FBD5"/>
    <w:rsid w:val="4A7853A5"/>
    <w:rsid w:val="4A78EE42"/>
    <w:rsid w:val="4A7CD27D"/>
    <w:rsid w:val="4A80D43B"/>
    <w:rsid w:val="4BAF6268"/>
    <w:rsid w:val="4BD6779E"/>
    <w:rsid w:val="4BDC95E0"/>
    <w:rsid w:val="4BE8E1F1"/>
    <w:rsid w:val="4BF0A6E4"/>
    <w:rsid w:val="4BF52F1F"/>
    <w:rsid w:val="4C7BB14E"/>
    <w:rsid w:val="4CA8DA04"/>
    <w:rsid w:val="4CD690BB"/>
    <w:rsid w:val="4D2A96A2"/>
    <w:rsid w:val="4D310CEA"/>
    <w:rsid w:val="4D533896"/>
    <w:rsid w:val="4D5A5411"/>
    <w:rsid w:val="4D794DA0"/>
    <w:rsid w:val="4D81278E"/>
    <w:rsid w:val="4D8B5F75"/>
    <w:rsid w:val="4DC3F52B"/>
    <w:rsid w:val="4DEAFE4F"/>
    <w:rsid w:val="4E1548EF"/>
    <w:rsid w:val="4E16BEDC"/>
    <w:rsid w:val="4E440E88"/>
    <w:rsid w:val="4E5A9DBE"/>
    <w:rsid w:val="4E7AE66D"/>
    <w:rsid w:val="4F3A4B6C"/>
    <w:rsid w:val="4F42120C"/>
    <w:rsid w:val="4F78C89B"/>
    <w:rsid w:val="4F83523D"/>
    <w:rsid w:val="4FC91CB8"/>
    <w:rsid w:val="4FFA8C87"/>
    <w:rsid w:val="502B5901"/>
    <w:rsid w:val="502D41AC"/>
    <w:rsid w:val="503249A7"/>
    <w:rsid w:val="504C9956"/>
    <w:rsid w:val="50942007"/>
    <w:rsid w:val="5122F57A"/>
    <w:rsid w:val="512ADC1F"/>
    <w:rsid w:val="514858A5"/>
    <w:rsid w:val="518091A2"/>
    <w:rsid w:val="51BFE15B"/>
    <w:rsid w:val="51C25127"/>
    <w:rsid w:val="51CB738A"/>
    <w:rsid w:val="51F0239F"/>
    <w:rsid w:val="5242EBFA"/>
    <w:rsid w:val="5246D929"/>
    <w:rsid w:val="52689E34"/>
    <w:rsid w:val="52A52283"/>
    <w:rsid w:val="52E04D76"/>
    <w:rsid w:val="530B8B6F"/>
    <w:rsid w:val="532AB99A"/>
    <w:rsid w:val="53AEB768"/>
    <w:rsid w:val="53F83D5A"/>
    <w:rsid w:val="543AA8B5"/>
    <w:rsid w:val="54425275"/>
    <w:rsid w:val="54466017"/>
    <w:rsid w:val="5469CCC2"/>
    <w:rsid w:val="54708041"/>
    <w:rsid w:val="54827E28"/>
    <w:rsid w:val="54D5CEB7"/>
    <w:rsid w:val="54DC6921"/>
    <w:rsid w:val="559A0B40"/>
    <w:rsid w:val="55C0BDAD"/>
    <w:rsid w:val="55D84DA9"/>
    <w:rsid w:val="56321C92"/>
    <w:rsid w:val="568DBAF5"/>
    <w:rsid w:val="5695DED0"/>
    <w:rsid w:val="56D751E1"/>
    <w:rsid w:val="5711235E"/>
    <w:rsid w:val="5715EFEA"/>
    <w:rsid w:val="5716779F"/>
    <w:rsid w:val="571ED387"/>
    <w:rsid w:val="572B2E7B"/>
    <w:rsid w:val="579E9DE9"/>
    <w:rsid w:val="57E0FB4B"/>
    <w:rsid w:val="584E61D9"/>
    <w:rsid w:val="5860C422"/>
    <w:rsid w:val="58648C79"/>
    <w:rsid w:val="5867840B"/>
    <w:rsid w:val="5884D991"/>
    <w:rsid w:val="588BE0B2"/>
    <w:rsid w:val="58964068"/>
    <w:rsid w:val="59136EF2"/>
    <w:rsid w:val="5919B5E3"/>
    <w:rsid w:val="59625A26"/>
    <w:rsid w:val="5967551D"/>
    <w:rsid w:val="59E7424A"/>
    <w:rsid w:val="5A0183DC"/>
    <w:rsid w:val="5A1F33B3"/>
    <w:rsid w:val="5A6ACD9B"/>
    <w:rsid w:val="5A6C740D"/>
    <w:rsid w:val="5A6E2359"/>
    <w:rsid w:val="5A8751EA"/>
    <w:rsid w:val="5A97C35B"/>
    <w:rsid w:val="5AEF97A4"/>
    <w:rsid w:val="5B1920BB"/>
    <w:rsid w:val="5B489298"/>
    <w:rsid w:val="5B5129C1"/>
    <w:rsid w:val="5B69621D"/>
    <w:rsid w:val="5BA22626"/>
    <w:rsid w:val="5BDD1724"/>
    <w:rsid w:val="5C0A3B49"/>
    <w:rsid w:val="5C1F0BCE"/>
    <w:rsid w:val="5C2226A9"/>
    <w:rsid w:val="5C5B7FFC"/>
    <w:rsid w:val="5C74ECB4"/>
    <w:rsid w:val="5C8030DD"/>
    <w:rsid w:val="5CDED613"/>
    <w:rsid w:val="5CFB8C79"/>
    <w:rsid w:val="5D91DA2A"/>
    <w:rsid w:val="5DB6D15D"/>
    <w:rsid w:val="5DE0A404"/>
    <w:rsid w:val="5DFB7C2D"/>
    <w:rsid w:val="5E730130"/>
    <w:rsid w:val="5E95A9FF"/>
    <w:rsid w:val="5EEA43F4"/>
    <w:rsid w:val="5EED2C96"/>
    <w:rsid w:val="5F0529A8"/>
    <w:rsid w:val="5F352D1B"/>
    <w:rsid w:val="5F3A2DE1"/>
    <w:rsid w:val="5F5EFA6F"/>
    <w:rsid w:val="5F8704AC"/>
    <w:rsid w:val="5FA9DF47"/>
    <w:rsid w:val="5FB26D36"/>
    <w:rsid w:val="5FCBCBCF"/>
    <w:rsid w:val="5FD122F0"/>
    <w:rsid w:val="5FD127FC"/>
    <w:rsid w:val="6008BC00"/>
    <w:rsid w:val="6029564D"/>
    <w:rsid w:val="60551F43"/>
    <w:rsid w:val="60BBAE76"/>
    <w:rsid w:val="60F4F67F"/>
    <w:rsid w:val="6147E236"/>
    <w:rsid w:val="6179B206"/>
    <w:rsid w:val="61987A92"/>
    <w:rsid w:val="61A18998"/>
    <w:rsid w:val="61C0C8D8"/>
    <w:rsid w:val="61F66B42"/>
    <w:rsid w:val="6226657B"/>
    <w:rsid w:val="622A9056"/>
    <w:rsid w:val="62471E46"/>
    <w:rsid w:val="62624A10"/>
    <w:rsid w:val="62C5DB3E"/>
    <w:rsid w:val="62C7E9E4"/>
    <w:rsid w:val="638FB3E8"/>
    <w:rsid w:val="639F196C"/>
    <w:rsid w:val="63BA7DB4"/>
    <w:rsid w:val="63F72342"/>
    <w:rsid w:val="64157972"/>
    <w:rsid w:val="642CF3BB"/>
    <w:rsid w:val="64530710"/>
    <w:rsid w:val="6462319F"/>
    <w:rsid w:val="6467935B"/>
    <w:rsid w:val="64A7588D"/>
    <w:rsid w:val="64CAC854"/>
    <w:rsid w:val="652BE4C0"/>
    <w:rsid w:val="6530CDD4"/>
    <w:rsid w:val="65781842"/>
    <w:rsid w:val="65A81AA5"/>
    <w:rsid w:val="65E280A8"/>
    <w:rsid w:val="666A0277"/>
    <w:rsid w:val="667755D8"/>
    <w:rsid w:val="672BEB64"/>
    <w:rsid w:val="676430E8"/>
    <w:rsid w:val="682C02A1"/>
    <w:rsid w:val="682F2F2C"/>
    <w:rsid w:val="6833A571"/>
    <w:rsid w:val="6856E1EC"/>
    <w:rsid w:val="689E76CE"/>
    <w:rsid w:val="68A1F100"/>
    <w:rsid w:val="68B28C25"/>
    <w:rsid w:val="68EB013D"/>
    <w:rsid w:val="69028CF8"/>
    <w:rsid w:val="693165C7"/>
    <w:rsid w:val="693E866A"/>
    <w:rsid w:val="69F9B9F2"/>
    <w:rsid w:val="6A3F738F"/>
    <w:rsid w:val="6A51B394"/>
    <w:rsid w:val="6A65BEA9"/>
    <w:rsid w:val="6A7B1318"/>
    <w:rsid w:val="6A8A7740"/>
    <w:rsid w:val="6AD00440"/>
    <w:rsid w:val="6AF8B643"/>
    <w:rsid w:val="6B07561A"/>
    <w:rsid w:val="6B08D264"/>
    <w:rsid w:val="6B49DCED"/>
    <w:rsid w:val="6B4E281A"/>
    <w:rsid w:val="6B5584B8"/>
    <w:rsid w:val="6B79C8FD"/>
    <w:rsid w:val="6BBB2349"/>
    <w:rsid w:val="6BBFAEAE"/>
    <w:rsid w:val="6BDC03C2"/>
    <w:rsid w:val="6C498AD3"/>
    <w:rsid w:val="6C663165"/>
    <w:rsid w:val="6C84F993"/>
    <w:rsid w:val="6C965246"/>
    <w:rsid w:val="6CA966E9"/>
    <w:rsid w:val="6CAB52CE"/>
    <w:rsid w:val="6CAF47B8"/>
    <w:rsid w:val="6CC60E93"/>
    <w:rsid w:val="6CF9B0BF"/>
    <w:rsid w:val="6D0B9732"/>
    <w:rsid w:val="6D4B8626"/>
    <w:rsid w:val="6DAE986D"/>
    <w:rsid w:val="6DC70BF1"/>
    <w:rsid w:val="6DE3029F"/>
    <w:rsid w:val="6DFA2DB0"/>
    <w:rsid w:val="6E4FB1D7"/>
    <w:rsid w:val="6ED193C9"/>
    <w:rsid w:val="6ED2D3FC"/>
    <w:rsid w:val="6F06C24C"/>
    <w:rsid w:val="6F16B3AE"/>
    <w:rsid w:val="6F234F10"/>
    <w:rsid w:val="6F3A894A"/>
    <w:rsid w:val="6F737D27"/>
    <w:rsid w:val="6FC14C9B"/>
    <w:rsid w:val="6FDBCD7F"/>
    <w:rsid w:val="6FF89A0B"/>
    <w:rsid w:val="7054C86A"/>
    <w:rsid w:val="70622B05"/>
    <w:rsid w:val="706F2FAD"/>
    <w:rsid w:val="70F77B9F"/>
    <w:rsid w:val="70FAE32D"/>
    <w:rsid w:val="70FF0D59"/>
    <w:rsid w:val="715C21B2"/>
    <w:rsid w:val="71A228D1"/>
    <w:rsid w:val="71D8F8EE"/>
    <w:rsid w:val="7214541E"/>
    <w:rsid w:val="7275AA2A"/>
    <w:rsid w:val="72AAC93C"/>
    <w:rsid w:val="72ABA248"/>
    <w:rsid w:val="7384B260"/>
    <w:rsid w:val="73F47BF1"/>
    <w:rsid w:val="740C3F93"/>
    <w:rsid w:val="7450AF39"/>
    <w:rsid w:val="745785EE"/>
    <w:rsid w:val="7461C583"/>
    <w:rsid w:val="748EC27A"/>
    <w:rsid w:val="74A58A81"/>
    <w:rsid w:val="75793640"/>
    <w:rsid w:val="759C8278"/>
    <w:rsid w:val="7637DF41"/>
    <w:rsid w:val="76AABD9B"/>
    <w:rsid w:val="76F164C8"/>
    <w:rsid w:val="770F2671"/>
    <w:rsid w:val="77422D65"/>
    <w:rsid w:val="77869E6B"/>
    <w:rsid w:val="77B6E6F9"/>
    <w:rsid w:val="77EC1B62"/>
    <w:rsid w:val="783DD7B0"/>
    <w:rsid w:val="786A9F89"/>
    <w:rsid w:val="789E281C"/>
    <w:rsid w:val="78B035E1"/>
    <w:rsid w:val="78FE99AD"/>
    <w:rsid w:val="793B6D05"/>
    <w:rsid w:val="799CA98C"/>
    <w:rsid w:val="799EBF87"/>
    <w:rsid w:val="7A276841"/>
    <w:rsid w:val="7A553C75"/>
    <w:rsid w:val="7A90DAD0"/>
    <w:rsid w:val="7A9480B0"/>
    <w:rsid w:val="7A97B074"/>
    <w:rsid w:val="7B0FC112"/>
    <w:rsid w:val="7B5524A0"/>
    <w:rsid w:val="7B7F432E"/>
    <w:rsid w:val="7BB11CEA"/>
    <w:rsid w:val="7BBE02DF"/>
    <w:rsid w:val="7C27AA11"/>
    <w:rsid w:val="7C2E2B5A"/>
    <w:rsid w:val="7CCA9EC0"/>
    <w:rsid w:val="7CD3CACA"/>
    <w:rsid w:val="7D3BD2ED"/>
    <w:rsid w:val="7D6EF330"/>
    <w:rsid w:val="7D995C72"/>
    <w:rsid w:val="7DEFEE08"/>
    <w:rsid w:val="7E0E900B"/>
    <w:rsid w:val="7E28F290"/>
    <w:rsid w:val="7E2B71C5"/>
    <w:rsid w:val="7E455E2E"/>
    <w:rsid w:val="7E505E3F"/>
    <w:rsid w:val="7E7B4379"/>
    <w:rsid w:val="7E9DDC8D"/>
    <w:rsid w:val="7EB4A56E"/>
    <w:rsid w:val="7EC0CD3E"/>
    <w:rsid w:val="7EE554EE"/>
    <w:rsid w:val="7F13827C"/>
    <w:rsid w:val="7F182BF9"/>
    <w:rsid w:val="7F3967B4"/>
    <w:rsid w:val="7F62574C"/>
    <w:rsid w:val="7F73DB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08582"/>
  <w15:docId w15:val="{E3019029-7218-4A03-89FD-D6D2D86F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27F"/>
    <w:pPr>
      <w:suppressAutoHyphens/>
      <w:spacing w:after="0" w:line="240" w:lineRule="atLeast"/>
    </w:pPr>
    <w:rPr>
      <w:rFonts w:ascii="Times New Roman" w:hAnsi="Times New Roman" w:cs="Times New Roman"/>
      <w:sz w:val="20"/>
      <w:szCs w:val="20"/>
      <w:lang w:eastAsia="en-US"/>
    </w:rPr>
  </w:style>
  <w:style w:type="paragraph" w:styleId="Heading1">
    <w:name w:val="heading 1"/>
    <w:aliases w:val="Table_G"/>
    <w:basedOn w:val="SingleTxtG"/>
    <w:next w:val="SingleTxtG"/>
    <w:link w:val="Heading1Char"/>
    <w:semiHidden/>
    <w:qFormat/>
    <w:rsid w:val="007268F9"/>
    <w:pPr>
      <w:spacing w:after="0" w:line="240" w:lineRule="auto"/>
      <w:ind w:right="0"/>
      <w:jc w:val="left"/>
      <w:outlineLvl w:val="0"/>
    </w:pPr>
  </w:style>
  <w:style w:type="paragraph" w:styleId="Heading2">
    <w:name w:val="heading 2"/>
    <w:basedOn w:val="Normal"/>
    <w:next w:val="Normal"/>
    <w:link w:val="Heading2Char"/>
    <w:semiHidden/>
    <w:qFormat/>
    <w:rsid w:val="007268F9"/>
    <w:pPr>
      <w:spacing w:line="240" w:lineRule="auto"/>
      <w:outlineLvl w:val="1"/>
    </w:pPr>
    <w:rPr>
      <w:lang w:eastAsia="zh-CN"/>
    </w:rPr>
  </w:style>
  <w:style w:type="paragraph" w:styleId="Heading3">
    <w:name w:val="heading 3"/>
    <w:basedOn w:val="Normal"/>
    <w:next w:val="Normal"/>
    <w:link w:val="Heading3Char"/>
    <w:semiHidden/>
    <w:qFormat/>
    <w:rsid w:val="007268F9"/>
    <w:pPr>
      <w:spacing w:line="240" w:lineRule="auto"/>
      <w:outlineLvl w:val="2"/>
    </w:pPr>
    <w:rPr>
      <w:lang w:eastAsia="zh-CN"/>
    </w:rPr>
  </w:style>
  <w:style w:type="paragraph" w:styleId="Heading4">
    <w:name w:val="heading 4"/>
    <w:basedOn w:val="Normal"/>
    <w:next w:val="Normal"/>
    <w:link w:val="Heading4Char"/>
    <w:semiHidden/>
    <w:qFormat/>
    <w:rsid w:val="007268F9"/>
    <w:pPr>
      <w:spacing w:line="240" w:lineRule="auto"/>
      <w:outlineLvl w:val="3"/>
    </w:pPr>
    <w:rPr>
      <w:lang w:eastAsia="zh-CN"/>
    </w:rPr>
  </w:style>
  <w:style w:type="paragraph" w:styleId="Heading5">
    <w:name w:val="heading 5"/>
    <w:basedOn w:val="Normal"/>
    <w:next w:val="Normal"/>
    <w:link w:val="Heading5Char"/>
    <w:semiHidden/>
    <w:qFormat/>
    <w:rsid w:val="007268F9"/>
    <w:pPr>
      <w:spacing w:line="240" w:lineRule="auto"/>
      <w:outlineLvl w:val="4"/>
    </w:pPr>
    <w:rPr>
      <w:lang w:eastAsia="zh-CN"/>
    </w:rPr>
  </w:style>
  <w:style w:type="paragraph" w:styleId="Heading6">
    <w:name w:val="heading 6"/>
    <w:basedOn w:val="Normal"/>
    <w:next w:val="Normal"/>
    <w:link w:val="Heading6Char"/>
    <w:semiHidden/>
    <w:qFormat/>
    <w:rsid w:val="007268F9"/>
    <w:pPr>
      <w:spacing w:line="240" w:lineRule="auto"/>
      <w:outlineLvl w:val="5"/>
    </w:pPr>
    <w:rPr>
      <w:lang w:eastAsia="zh-CN"/>
    </w:rPr>
  </w:style>
  <w:style w:type="paragraph" w:styleId="Heading7">
    <w:name w:val="heading 7"/>
    <w:basedOn w:val="Normal"/>
    <w:next w:val="Normal"/>
    <w:link w:val="Heading7Char"/>
    <w:semiHidden/>
    <w:qFormat/>
    <w:rsid w:val="007268F9"/>
    <w:pPr>
      <w:spacing w:line="240" w:lineRule="auto"/>
      <w:outlineLvl w:val="6"/>
    </w:pPr>
    <w:rPr>
      <w:lang w:eastAsia="zh-CN"/>
    </w:rPr>
  </w:style>
  <w:style w:type="paragraph" w:styleId="Heading8">
    <w:name w:val="heading 8"/>
    <w:basedOn w:val="Normal"/>
    <w:next w:val="Normal"/>
    <w:link w:val="Heading8Char"/>
    <w:semiHidden/>
    <w:qFormat/>
    <w:rsid w:val="007268F9"/>
    <w:pPr>
      <w:spacing w:line="240" w:lineRule="auto"/>
      <w:outlineLvl w:val="7"/>
    </w:pPr>
    <w:rPr>
      <w:lang w:eastAsia="zh-CN"/>
    </w:rPr>
  </w:style>
  <w:style w:type="paragraph" w:styleId="Heading9">
    <w:name w:val="heading 9"/>
    <w:basedOn w:val="Normal"/>
    <w:next w:val="Normal"/>
    <w:link w:val="Heading9Char"/>
    <w:semiHidden/>
    <w:qFormat/>
    <w:rsid w:val="007268F9"/>
    <w:pPr>
      <w:spacing w:line="240" w:lineRule="auto"/>
      <w:outlineLvl w:val="8"/>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7268F9"/>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qFormat/>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qFormat/>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link w:val="H1GChar"/>
    <w:qFormat/>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link w:val="H23GChar"/>
    <w:qFormat/>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qFormat/>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qFormat/>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qFormat/>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qFormat/>
    <w:rsid w:val="007268F9"/>
    <w:pPr>
      <w:numPr>
        <w:numId w:val="1"/>
      </w:numPr>
      <w:spacing w:after="120"/>
      <w:ind w:right="1134"/>
      <w:jc w:val="both"/>
    </w:pPr>
    <w:rPr>
      <w:lang w:eastAsia="zh-CN"/>
    </w:rPr>
  </w:style>
  <w:style w:type="paragraph" w:customStyle="1" w:styleId="Bullet2G">
    <w:name w:val="_Bullet 2_G"/>
    <w:basedOn w:val="Normal"/>
    <w:qFormat/>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4"/>
      </w:numPr>
    </w:pPr>
  </w:style>
  <w:style w:type="numbering" w:styleId="1ai">
    <w:name w:val="Outline List 1"/>
    <w:basedOn w:val="NoList"/>
    <w:semiHidden/>
    <w:rsid w:val="007268F9"/>
    <w:pPr>
      <w:numPr>
        <w:numId w:val="5"/>
      </w:numPr>
    </w:pPr>
  </w:style>
  <w:style w:type="character" w:styleId="EndnoteReference">
    <w:name w:val="endnote reference"/>
    <w:aliases w:val="1_G"/>
    <w:qFormat/>
    <w:rsid w:val="007268F9"/>
    <w:rPr>
      <w:rFonts w:ascii="Times New Roman" w:hAnsi="Times New Roman"/>
      <w:sz w:val="18"/>
      <w:vertAlign w:val="superscript"/>
    </w:rPr>
  </w:style>
  <w:style w:type="paragraph" w:styleId="FootnoteText">
    <w:name w:val="footnote text"/>
    <w:aliases w:val="5_G"/>
    <w:basedOn w:val="SingleTxtG"/>
    <w:link w:val="FootnoteTextChar"/>
    <w:uiPriority w:val="99"/>
    <w:rsid w:val="00E02917"/>
    <w:pPr>
      <w:tabs>
        <w:tab w:val="right" w:pos="1021"/>
      </w:tabs>
      <w:spacing w:line="220" w:lineRule="exact"/>
      <w:ind w:hanging="1134"/>
    </w:pPr>
    <w:rPr>
      <w:sz w:val="18"/>
    </w:rPr>
  </w:style>
  <w:style w:type="character" w:customStyle="1" w:styleId="FootnoteTextChar">
    <w:name w:val="Footnote Text Char"/>
    <w:aliases w:val="5_G Char"/>
    <w:basedOn w:val="DefaultParagraphFont"/>
    <w:link w:val="FootnoteText"/>
    <w:uiPriority w:val="99"/>
    <w:rsid w:val="00D65161"/>
    <w:rPr>
      <w:rFonts w:ascii="Times New Roman" w:hAnsi="Times New Roman" w:cs="Times New Roman"/>
      <w:sz w:val="18"/>
      <w:szCs w:val="20"/>
    </w:rPr>
  </w:style>
  <w:style w:type="paragraph" w:styleId="EndnoteText">
    <w:name w:val="endnote text"/>
    <w:aliases w:val="2_G"/>
    <w:basedOn w:val="FootnoteText"/>
    <w:link w:val="EndnoteTextChar"/>
    <w:qFormat/>
    <w:rsid w:val="00E02917"/>
    <w:pPr>
      <w:tabs>
        <w:tab w:val="clear" w:pos="1701"/>
        <w:tab w:val="clear" w:pos="2268"/>
      </w:tabs>
      <w:spacing w:after="0"/>
      <w:jc w:val="left"/>
    </w:pPr>
  </w:style>
  <w:style w:type="character" w:customStyle="1" w:styleId="EndnoteTextChar">
    <w:name w:val="Endnote Text Char"/>
    <w:aliases w:val="2_G Char"/>
    <w:basedOn w:val="DefaultParagraphFont"/>
    <w:link w:val="EndnoteText"/>
    <w:rsid w:val="007268F9"/>
    <w:rPr>
      <w:rFonts w:ascii="Times New Roman" w:hAnsi="Times New Roman" w:cs="Times New Roman"/>
      <w:sz w:val="18"/>
      <w:szCs w:val="20"/>
    </w:rPr>
  </w:style>
  <w:style w:type="character" w:styleId="FootnoteReference">
    <w:name w:val="footnote reference"/>
    <w:aliases w:val="4_G"/>
    <w:uiPriority w:val="99"/>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74127F"/>
    <w:rPr>
      <w:rFonts w:ascii="Times New Roman" w:hAnsi="Times New Roman" w:cs="Times New Roman"/>
      <w:sz w:val="20"/>
      <w:szCs w:val="20"/>
    </w:rPr>
  </w:style>
  <w:style w:type="character" w:customStyle="1" w:styleId="Heading2Char">
    <w:name w:val="Heading 2 Char"/>
    <w:basedOn w:val="DefaultParagraphFont"/>
    <w:link w:val="Heading2"/>
    <w:semiHidden/>
    <w:rsid w:val="0074127F"/>
    <w:rPr>
      <w:rFonts w:ascii="Times New Roman" w:hAnsi="Times New Roman" w:cs="Times New Roman"/>
      <w:sz w:val="20"/>
      <w:szCs w:val="20"/>
    </w:rPr>
  </w:style>
  <w:style w:type="character" w:customStyle="1" w:styleId="Heading3Char">
    <w:name w:val="Heading 3 Char"/>
    <w:basedOn w:val="DefaultParagraphFont"/>
    <w:link w:val="Heading3"/>
    <w:semiHidden/>
    <w:rsid w:val="0074127F"/>
    <w:rPr>
      <w:rFonts w:ascii="Times New Roman" w:hAnsi="Times New Roman" w:cs="Times New Roman"/>
      <w:sz w:val="20"/>
      <w:szCs w:val="20"/>
    </w:rPr>
  </w:style>
  <w:style w:type="character" w:customStyle="1" w:styleId="Heading4Char">
    <w:name w:val="Heading 4 Char"/>
    <w:basedOn w:val="DefaultParagraphFont"/>
    <w:link w:val="Heading4"/>
    <w:semiHidden/>
    <w:rsid w:val="0074127F"/>
    <w:rPr>
      <w:rFonts w:ascii="Times New Roman" w:hAnsi="Times New Roman" w:cs="Times New Roman"/>
      <w:sz w:val="20"/>
      <w:szCs w:val="20"/>
    </w:rPr>
  </w:style>
  <w:style w:type="character" w:customStyle="1" w:styleId="Heading5Char">
    <w:name w:val="Heading 5 Char"/>
    <w:basedOn w:val="DefaultParagraphFont"/>
    <w:link w:val="Heading5"/>
    <w:semiHidden/>
    <w:rsid w:val="0074127F"/>
    <w:rPr>
      <w:rFonts w:ascii="Times New Roman" w:hAnsi="Times New Roman" w:cs="Times New Roman"/>
      <w:sz w:val="20"/>
      <w:szCs w:val="20"/>
    </w:rPr>
  </w:style>
  <w:style w:type="character" w:customStyle="1" w:styleId="Heading6Char">
    <w:name w:val="Heading 6 Char"/>
    <w:basedOn w:val="DefaultParagraphFont"/>
    <w:link w:val="Heading6"/>
    <w:semiHidden/>
    <w:rsid w:val="0074127F"/>
    <w:rPr>
      <w:rFonts w:ascii="Times New Roman" w:hAnsi="Times New Roman" w:cs="Times New Roman"/>
      <w:sz w:val="20"/>
      <w:szCs w:val="20"/>
    </w:rPr>
  </w:style>
  <w:style w:type="character" w:customStyle="1" w:styleId="Heading7Char">
    <w:name w:val="Heading 7 Char"/>
    <w:basedOn w:val="DefaultParagraphFont"/>
    <w:link w:val="Heading7"/>
    <w:semiHidden/>
    <w:rsid w:val="0074127F"/>
    <w:rPr>
      <w:rFonts w:ascii="Times New Roman" w:hAnsi="Times New Roman" w:cs="Times New Roman"/>
      <w:sz w:val="20"/>
      <w:szCs w:val="20"/>
    </w:rPr>
  </w:style>
  <w:style w:type="character" w:customStyle="1" w:styleId="Heading8Char">
    <w:name w:val="Heading 8 Char"/>
    <w:basedOn w:val="DefaultParagraphFont"/>
    <w:link w:val="Heading8"/>
    <w:semiHidden/>
    <w:rsid w:val="0074127F"/>
    <w:rPr>
      <w:rFonts w:ascii="Times New Roman" w:hAnsi="Times New Roman" w:cs="Times New Roman"/>
      <w:sz w:val="20"/>
      <w:szCs w:val="20"/>
    </w:rPr>
  </w:style>
  <w:style w:type="character" w:customStyle="1" w:styleId="Heading9Char">
    <w:name w:val="Heading 9 Char"/>
    <w:basedOn w:val="DefaultParagraphFont"/>
    <w:link w:val="Heading9"/>
    <w:semiHidden/>
    <w:rsid w:val="0074127F"/>
    <w:rPr>
      <w:rFonts w:ascii="Times New Roman" w:hAnsi="Times New Roman" w:cs="Times New Roman"/>
      <w:sz w:val="20"/>
      <w:szCs w:val="20"/>
    </w:rPr>
  </w:style>
  <w:style w:type="character" w:styleId="PageNumber">
    <w:name w:val="page number"/>
    <w:aliases w:val="7_G"/>
    <w:semiHidden/>
    <w:qFormat/>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0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7B"/>
    <w:rPr>
      <w:rFonts w:ascii="Tahoma" w:hAnsi="Tahoma" w:cs="Tahoma"/>
      <w:sz w:val="16"/>
      <w:szCs w:val="16"/>
      <w:lang w:eastAsia="en-US"/>
    </w:rPr>
  </w:style>
  <w:style w:type="character" w:customStyle="1" w:styleId="SingleTxtGChar">
    <w:name w:val="_ Single Txt_G Char"/>
    <w:basedOn w:val="DefaultParagraphFont"/>
    <w:link w:val="SingleTxtG"/>
    <w:rsid w:val="000C291C"/>
    <w:rPr>
      <w:rFonts w:ascii="Times New Roman" w:hAnsi="Times New Roman" w:cs="Times New Roman"/>
      <w:sz w:val="20"/>
      <w:szCs w:val="20"/>
    </w:rPr>
  </w:style>
  <w:style w:type="character" w:styleId="Hyperlink">
    <w:name w:val="Hyperlink"/>
    <w:basedOn w:val="DefaultParagraphFont"/>
    <w:rsid w:val="005A210A"/>
    <w:rPr>
      <w:color w:val="0000FF"/>
      <w:u w:val="none"/>
    </w:rPr>
  </w:style>
  <w:style w:type="character" w:customStyle="1" w:styleId="H23GChar">
    <w:name w:val="_ H_2/3_G Char"/>
    <w:link w:val="H23G"/>
    <w:locked/>
    <w:rsid w:val="005A210A"/>
    <w:rPr>
      <w:rFonts w:ascii="Times New Roman" w:hAnsi="Times New Roman" w:cs="Times New Roman"/>
      <w:b/>
      <w:sz w:val="20"/>
      <w:szCs w:val="20"/>
    </w:rPr>
  </w:style>
  <w:style w:type="character" w:customStyle="1" w:styleId="H1GChar">
    <w:name w:val="_ H_1_G Char"/>
    <w:link w:val="H1G"/>
    <w:locked/>
    <w:rsid w:val="005A210A"/>
    <w:rPr>
      <w:rFonts w:ascii="Times New Roman" w:hAnsi="Times New Roman" w:cs="Times New Roman"/>
      <w:b/>
      <w:sz w:val="24"/>
      <w:szCs w:val="20"/>
    </w:rPr>
  </w:style>
  <w:style w:type="paragraph" w:styleId="Revision">
    <w:name w:val="Revision"/>
    <w:hidden/>
    <w:uiPriority w:val="99"/>
    <w:semiHidden/>
    <w:rsid w:val="005A210A"/>
    <w:pPr>
      <w:spacing w:after="0" w:line="240" w:lineRule="auto"/>
    </w:pPr>
    <w:rPr>
      <w:rFonts w:ascii="Times New Roman" w:eastAsia="Times New Roman" w:hAnsi="Times New Roman" w:cs="Times New Roman"/>
      <w:sz w:val="20"/>
      <w:szCs w:val="20"/>
      <w:lang w:eastAsia="en-US"/>
    </w:rPr>
  </w:style>
  <w:style w:type="character" w:styleId="FollowedHyperlink">
    <w:name w:val="FollowedHyperlink"/>
    <w:basedOn w:val="DefaultParagraphFont"/>
    <w:uiPriority w:val="99"/>
    <w:semiHidden/>
    <w:unhideWhenUsed/>
    <w:rsid w:val="003F5B27"/>
    <w:rPr>
      <w:color w:val="0000FF"/>
      <w:u w:val="single"/>
    </w:rPr>
  </w:style>
  <w:style w:type="character" w:styleId="UnresolvedMention">
    <w:name w:val="Unresolved Mention"/>
    <w:basedOn w:val="DefaultParagraphFont"/>
    <w:uiPriority w:val="99"/>
    <w:semiHidden/>
    <w:unhideWhenUsed/>
    <w:rsid w:val="003F5B27"/>
    <w:rPr>
      <w:color w:val="605E5C"/>
      <w:shd w:val="clear" w:color="auto" w:fill="E1DFDD"/>
    </w:rPr>
  </w:style>
  <w:style w:type="character" w:styleId="CommentReference">
    <w:name w:val="annotation reference"/>
    <w:basedOn w:val="DefaultParagraphFont"/>
    <w:uiPriority w:val="99"/>
    <w:semiHidden/>
    <w:unhideWhenUsed/>
    <w:rsid w:val="007E7F19"/>
    <w:rPr>
      <w:sz w:val="16"/>
      <w:szCs w:val="16"/>
    </w:rPr>
  </w:style>
  <w:style w:type="paragraph" w:styleId="CommentText">
    <w:name w:val="annotation text"/>
    <w:basedOn w:val="Normal"/>
    <w:link w:val="CommentTextChar"/>
    <w:uiPriority w:val="99"/>
    <w:unhideWhenUsed/>
    <w:rsid w:val="007E7F19"/>
    <w:pPr>
      <w:spacing w:line="240" w:lineRule="auto"/>
    </w:pPr>
  </w:style>
  <w:style w:type="character" w:customStyle="1" w:styleId="CommentTextChar">
    <w:name w:val="Comment Text Char"/>
    <w:basedOn w:val="DefaultParagraphFont"/>
    <w:link w:val="CommentText"/>
    <w:uiPriority w:val="99"/>
    <w:rsid w:val="007E7F19"/>
    <w:rPr>
      <w:rFonts w:ascii="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7E7F19"/>
    <w:rPr>
      <w:b/>
      <w:bCs/>
    </w:rPr>
  </w:style>
  <w:style w:type="character" w:customStyle="1" w:styleId="CommentSubjectChar">
    <w:name w:val="Comment Subject Char"/>
    <w:basedOn w:val="CommentTextChar"/>
    <w:link w:val="CommentSubject"/>
    <w:uiPriority w:val="99"/>
    <w:semiHidden/>
    <w:rsid w:val="007E7F19"/>
    <w:rPr>
      <w:rFonts w:ascii="Times New Roman" w:hAnsi="Times New Roman" w:cs="Times New Roman"/>
      <w:b/>
      <w:bCs/>
      <w:sz w:val="20"/>
      <w:szCs w:val="20"/>
      <w:lang w:eastAsia="en-US"/>
    </w:rPr>
  </w:style>
  <w:style w:type="paragraph" w:styleId="NormalWeb">
    <w:name w:val="Normal (Web)"/>
    <w:basedOn w:val="Normal"/>
    <w:uiPriority w:val="99"/>
    <w:semiHidden/>
    <w:unhideWhenUsed/>
    <w:rsid w:val="005C3A72"/>
    <w:rPr>
      <w:sz w:val="24"/>
      <w:szCs w:val="24"/>
    </w:rPr>
  </w:style>
  <w:style w:type="paragraph" w:styleId="ListParagraph">
    <w:name w:val="List Paragraph"/>
    <w:basedOn w:val="Normal"/>
    <w:uiPriority w:val="34"/>
    <w:rsid w:val="001E5BBF"/>
    <w:pPr>
      <w:ind w:left="720"/>
      <w:contextualSpacing/>
    </w:pPr>
  </w:style>
  <w:style w:type="character" w:customStyle="1" w:styleId="cf01">
    <w:name w:val="cf01"/>
    <w:basedOn w:val="DefaultParagraphFont"/>
    <w:rsid w:val="000203C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hchr.org/en/calls-for-input/2025/survey-disability-based-violen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tbinternet.ohchr.org/_layouts/15/treatybodyexternal/Download.aspx?symbolno=CRPD%2FC%2FHUN%2FIR%2F1&amp;Lang=en" TargetMode="External"/><Relationship Id="rId13" Type="http://schemas.openxmlformats.org/officeDocument/2006/relationships/hyperlink" Target="https://tbinternet.ohchr.org/_layouts/15/treatybodyexternal/Download.aspx?symbolno=CRPD%2FC%2FAUS%2FCO%2F2-3&amp;Lang=en" TargetMode="External"/><Relationship Id="rId18" Type="http://schemas.openxmlformats.org/officeDocument/2006/relationships/hyperlink" Target="https://www.ohchr.org/sites/default/files/documents/countries/myanmar/A-HRC-61-CRP-1-en.pdf" TargetMode="External"/><Relationship Id="rId3" Type="http://schemas.openxmlformats.org/officeDocument/2006/relationships/hyperlink" Target="https://tbinternet.ohchr.org/_layouts/15/treatybodyexternal/Download.aspx?symbolno=CRPD%2FC%2FAUS%2FCO%2F2-3&amp;Lang=en" TargetMode="External"/><Relationship Id="rId21" Type="http://schemas.openxmlformats.org/officeDocument/2006/relationships/hyperlink" Target="https://tbinternet.ohchr.org/_layouts/15/treatybodyexternal/Download.aspx?symbolno=INT%2FCRPD%2FCOC%2FNIC%2F57793&amp;Lang=en" TargetMode="External"/><Relationship Id="rId7" Type="http://schemas.openxmlformats.org/officeDocument/2006/relationships/hyperlink" Target="https://www.ohchr.org/sites/default/files/documents/countries/myanmar/A-HRC-61-CRP-1-en.pdf" TargetMode="External"/><Relationship Id="rId12" Type="http://schemas.openxmlformats.org/officeDocument/2006/relationships/hyperlink" Target="https://tbinternet.ohchr.org/_layouts/15/treatybodyexternal/Download.aspx?symbolno=CRPD%2FC%2FDEU%2FCO%2F2-3&amp;Lang=en" TargetMode="External"/><Relationship Id="rId17" Type="http://schemas.openxmlformats.org/officeDocument/2006/relationships/hyperlink" Target="https://www.ohchr.org/sites/default/files/documents/countries/myanmar/A-HRC-61-CRP-1-en.pdf" TargetMode="External"/><Relationship Id="rId25" Type="http://schemas.openxmlformats.org/officeDocument/2006/relationships/hyperlink" Target="https://tbinternet.ohchr.org/_layouts/15/treatybodyexternal/Download.aspx?symbolno=CRPD%2FC%2FPRY%2FCO%2F1&amp;Lang=en" TargetMode="External"/><Relationship Id="rId2" Type="http://schemas.openxmlformats.org/officeDocument/2006/relationships/hyperlink" Target="https://www.ohchr.org/en/documents/tools-and-resources/harmful-practices-gender-based-violence-against-women-and-girls-cedaw" TargetMode="External"/><Relationship Id="rId16" Type="http://schemas.openxmlformats.org/officeDocument/2006/relationships/hyperlink" Target="https://tbinternet.ohchr.org/_layouts/15/treatybodyexternal/Download.aspx?symbolno=CRPD%2FC%2FMEX%2FIR%2FCRP%2FR.1&amp;Lang=en" TargetMode="External"/><Relationship Id="rId20" Type="http://schemas.openxmlformats.org/officeDocument/2006/relationships/hyperlink" Target="https://tbinternet.ohchr.org/_layouts/15/treatybodyexternal/Download.aspx?symbolno=CRPD%2FC%2FGBR%2FFUIR%2F1&amp;Lang=en" TargetMode="External"/><Relationship Id="rId1" Type="http://schemas.openxmlformats.org/officeDocument/2006/relationships/hyperlink" Target="https://www.ohchr.org/en/calls-for-input/2025/survey-disability-based-violence" TargetMode="External"/><Relationship Id="rId6" Type="http://schemas.openxmlformats.org/officeDocument/2006/relationships/hyperlink" Target="https://tbinternet.ohchr.org/_layouts/15/treatybodyexternal/Download.aspx?symbolno=CRPD%2FC%2FAUS%2FCO%2F2-3&amp;Lang=en" TargetMode="External"/><Relationship Id="rId11" Type="http://schemas.openxmlformats.org/officeDocument/2006/relationships/hyperlink" Target="https://documents.un.org/" TargetMode="External"/><Relationship Id="rId24" Type="http://schemas.openxmlformats.org/officeDocument/2006/relationships/hyperlink" Target="https://tbinternet.ohchr.org/_layouts/15/treatybodyexternal/Download.aspx?symbolno=CRPD%2FC%2FTHA%2FCO%2F1&amp;Lang=en" TargetMode="External"/><Relationship Id="rId5" Type="http://schemas.openxmlformats.org/officeDocument/2006/relationships/hyperlink" Target="https://fra.europa.eu/en/publication/2015/violence-against-children-disabilities-legislation-policies-and-programmes-eu" TargetMode="External"/><Relationship Id="rId15" Type="http://schemas.openxmlformats.org/officeDocument/2006/relationships/hyperlink" Target="https://tbinternet.ohchr.org/_layouts/15/treatybodyexternal/Download.aspx?symbolno=CRPD%2FC%2FMEX%2FIR%2F1&amp;Lang=en" TargetMode="External"/><Relationship Id="rId23" Type="http://schemas.openxmlformats.org/officeDocument/2006/relationships/hyperlink" Target="https://tbinternet.ohchr.org/_layouts/15/treatybodyexternal/Download.aspx?symbolno=CRPD%2FC%2FBFA%2FCO%2F1&amp;Lang=en" TargetMode="External"/><Relationship Id="rId10" Type="http://schemas.openxmlformats.org/officeDocument/2006/relationships/hyperlink" Target="https://tbinternet.ohchr.org/_layouts/15/treatybodyexternal/Download.aspx?symbolno=CRPD%2FC%2FBGR%2FCO%2F1&amp;Lang=en" TargetMode="External"/><Relationship Id="rId19" Type="http://schemas.openxmlformats.org/officeDocument/2006/relationships/hyperlink" Target="https://www.ohchr.org/sites/default/files/documents/hrbodies/hrcouncil/sessions-regular/session61/advance-version/a-hrc-61-58-auv-1-en.pdf" TargetMode="External"/><Relationship Id="rId4" Type="http://schemas.openxmlformats.org/officeDocument/2006/relationships/hyperlink" Target="https://tbinternet.ohchr.org/_layouts/15/treatybodyexternal/Download.aspx?symbolno=CRPD%2FC%2FBGD%2FCO%2F1&amp;Lang=en" TargetMode="External"/><Relationship Id="rId9" Type="http://schemas.openxmlformats.org/officeDocument/2006/relationships/hyperlink" Target="https://tbinternet.ohchr.org/_layouts/15/treatybodyexternal/Download.aspx?symbolno=CRPD%2FC%2FHUN%2FCO%2F2-3&amp;Lang=en" TargetMode="External"/><Relationship Id="rId14" Type="http://schemas.openxmlformats.org/officeDocument/2006/relationships/hyperlink" Target="https://tbinternet.ohchr.org/_layouts/15/treatybodyexternal/Download.aspx?symbolno=CRPD%2FC%2FISR%2FCO%2F1&amp;Lang=en" TargetMode="External"/><Relationship Id="rId22" Type="http://schemas.openxmlformats.org/officeDocument/2006/relationships/hyperlink" Target="https://tbinternet.ohchr.org/_layouts/15/treatybodyexternal/Download.aspx?symbolno=CRPD%2FC%2FDOM%2FCO%2F2-3&amp;La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Test%20Version\Cory%20test\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customXml/itemProps2.xml><?xml version="1.0" encoding="utf-8"?>
<ds:datastoreItem xmlns:ds="http://schemas.openxmlformats.org/officeDocument/2006/customXml" ds:itemID="{81FC52FB-0C48-4087-AAE7-0D41C9834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97b77-c200-4d7e-b06b-42fe1f777de1"/>
    <ds:schemaRef ds:uri="e8c630da-1593-4b40-8ff7-bd949da10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6F12E8-D844-4222-A215-F7CDD6762015}">
  <ds:schemaRefs>
    <ds:schemaRef ds:uri="http://schemas.microsoft.com/sharepoint/v3/contenttype/forms"/>
  </ds:schemaRefs>
</ds:datastoreItem>
</file>

<file path=customXml/itemProps4.xml><?xml version="1.0" encoding="utf-8"?>
<ds:datastoreItem xmlns:ds="http://schemas.openxmlformats.org/officeDocument/2006/customXml" ds:itemID="{B862C69D-1C36-4D7A-8938-33AB173DCA07}">
  <ds:schemaRefs>
    <ds:schemaRef ds:uri="http://schemas.microsoft.com/office/2006/metadata/properties"/>
    <ds:schemaRef ds:uri="http://schemas.microsoft.com/office/infopath/2007/PartnerControls"/>
    <ds:schemaRef ds:uri="e8c630da-1593-4b40-8ff7-bd949da10589"/>
    <ds:schemaRef ds:uri="66797b77-c200-4d7e-b06b-42fe1f777de1"/>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G:\WORD\OFFICE2016\COVERPAGES without Compatibility\Test Version\Cory test\COVERPAGES\CRPD.dotm</Template>
  <TotalTime>0</TotalTime>
  <Pages>23</Pages>
  <Words>11592</Words>
  <Characters>66079</Characters>
  <Application>Microsoft Office Word</Application>
  <DocSecurity>0</DocSecurity>
  <Lines>550</Lines>
  <Paragraphs>155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CRPD/C/FIN/CO/1</vt:lpstr>
      <vt:lpstr>CRPD/C/FIN/CO/1</vt:lpstr>
    </vt:vector>
  </TitlesOfParts>
  <Company>DCM</Company>
  <LinksUpToDate>false</LinksUpToDate>
  <CharactersWithSpaces>77516</CharactersWithSpaces>
  <SharedDoc>false</SharedDoc>
  <HLinks>
    <vt:vector size="198" baseType="variant">
      <vt:variant>
        <vt:i4>6422653</vt:i4>
      </vt:variant>
      <vt:variant>
        <vt:i4>0</vt:i4>
      </vt:variant>
      <vt:variant>
        <vt:i4>0</vt:i4>
      </vt:variant>
      <vt:variant>
        <vt:i4>5</vt:i4>
      </vt:variant>
      <vt:variant>
        <vt:lpwstr>https://www.ohchr.org/en/calls-for-input/2025/survey-disability-based-violence</vt:lpwstr>
      </vt:variant>
      <vt:variant>
        <vt:lpwstr/>
      </vt:variant>
      <vt:variant>
        <vt:i4>4587583</vt:i4>
      </vt:variant>
      <vt:variant>
        <vt:i4>93</vt:i4>
      </vt:variant>
      <vt:variant>
        <vt:i4>0</vt:i4>
      </vt:variant>
      <vt:variant>
        <vt:i4>5</vt:i4>
      </vt:variant>
      <vt:variant>
        <vt:lpwstr>https://tbinternet.ohchr.org/_layouts/15/treatybodyexternal/Download.aspx?symbolno=CRPD%2FC%2FPRY%2FCO%2F1&amp;Lang=en</vt:lpwstr>
      </vt:variant>
      <vt:variant>
        <vt:lpwstr/>
      </vt:variant>
      <vt:variant>
        <vt:i4>6029347</vt:i4>
      </vt:variant>
      <vt:variant>
        <vt:i4>90</vt:i4>
      </vt:variant>
      <vt:variant>
        <vt:i4>0</vt:i4>
      </vt:variant>
      <vt:variant>
        <vt:i4>5</vt:i4>
      </vt:variant>
      <vt:variant>
        <vt:lpwstr>https://tbinternet.ohchr.org/_layouts/15/treatybodyexternal/Download.aspx?symbolno=CRPD%2FC%2FTHA%2FCO%2F1&amp;Lang=en</vt:lpwstr>
      </vt:variant>
      <vt:variant>
        <vt:lpwstr/>
      </vt:variant>
      <vt:variant>
        <vt:i4>5374005</vt:i4>
      </vt:variant>
      <vt:variant>
        <vt:i4>87</vt:i4>
      </vt:variant>
      <vt:variant>
        <vt:i4>0</vt:i4>
      </vt:variant>
      <vt:variant>
        <vt:i4>5</vt:i4>
      </vt:variant>
      <vt:variant>
        <vt:lpwstr>https://tbinternet.ohchr.org/_layouts/15/treatybodyexternal/Download.aspx?symbolno=CRPD%2FC%2FBFA%2FCO%2F1&amp;Lang=en</vt:lpwstr>
      </vt:variant>
      <vt:variant>
        <vt:lpwstr/>
      </vt:variant>
      <vt:variant>
        <vt:i4>7012370</vt:i4>
      </vt:variant>
      <vt:variant>
        <vt:i4>84</vt:i4>
      </vt:variant>
      <vt:variant>
        <vt:i4>0</vt:i4>
      </vt:variant>
      <vt:variant>
        <vt:i4>5</vt:i4>
      </vt:variant>
      <vt:variant>
        <vt:lpwstr>https://tbinternet.ohchr.org/_layouts/15/treatybodyexternal/Download.aspx?symbolno=CRPD%2FC%2FDOM%2FCO%2F2-3&amp;Lang=en</vt:lpwstr>
      </vt:variant>
      <vt:variant>
        <vt:lpwstr/>
      </vt:variant>
      <vt:variant>
        <vt:i4>7012382</vt:i4>
      </vt:variant>
      <vt:variant>
        <vt:i4>81</vt:i4>
      </vt:variant>
      <vt:variant>
        <vt:i4>0</vt:i4>
      </vt:variant>
      <vt:variant>
        <vt:i4>5</vt:i4>
      </vt:variant>
      <vt:variant>
        <vt:lpwstr>https://tbinternet.ohchr.org/_layouts/15/treatybodyexternal/Download.aspx?symbolno=INT%2FCRPD%2FCOC%2FNIC%2F57793&amp;Lang=en</vt:lpwstr>
      </vt:variant>
      <vt:variant>
        <vt:lpwstr/>
      </vt:variant>
      <vt:variant>
        <vt:i4>4063311</vt:i4>
      </vt:variant>
      <vt:variant>
        <vt:i4>78</vt:i4>
      </vt:variant>
      <vt:variant>
        <vt:i4>0</vt:i4>
      </vt:variant>
      <vt:variant>
        <vt:i4>5</vt:i4>
      </vt:variant>
      <vt:variant>
        <vt:lpwstr>https://tbinternet.ohchr.org/_layouts/15/treatybodyexternal/Download.aspx?symbolno=CRPD%2FC%2FGBR%2FFUIR%2F1&amp;Lang=en</vt:lpwstr>
      </vt:variant>
      <vt:variant>
        <vt:lpwstr/>
      </vt:variant>
      <vt:variant>
        <vt:i4>7405622</vt:i4>
      </vt:variant>
      <vt:variant>
        <vt:i4>75</vt:i4>
      </vt:variant>
      <vt:variant>
        <vt:i4>0</vt:i4>
      </vt:variant>
      <vt:variant>
        <vt:i4>5</vt:i4>
      </vt:variant>
      <vt:variant>
        <vt:lpwstr>https://www.ohchr.org/sites/default/files/documents/hrbodies/hrcouncil/sessions-regular/session61/advance-version/a-hrc-61-58-auv-1-en.pdf</vt:lpwstr>
      </vt:variant>
      <vt:variant>
        <vt:lpwstr/>
      </vt:variant>
      <vt:variant>
        <vt:i4>7733305</vt:i4>
      </vt:variant>
      <vt:variant>
        <vt:i4>72</vt:i4>
      </vt:variant>
      <vt:variant>
        <vt:i4>0</vt:i4>
      </vt:variant>
      <vt:variant>
        <vt:i4>5</vt:i4>
      </vt:variant>
      <vt:variant>
        <vt:lpwstr>https://www.ohchr.org/sites/default/files/documents/countries/myanmar/A-HRC-61-CRP-1-en.pdf</vt:lpwstr>
      </vt:variant>
      <vt:variant>
        <vt:lpwstr/>
      </vt:variant>
      <vt:variant>
        <vt:i4>7733305</vt:i4>
      </vt:variant>
      <vt:variant>
        <vt:i4>69</vt:i4>
      </vt:variant>
      <vt:variant>
        <vt:i4>0</vt:i4>
      </vt:variant>
      <vt:variant>
        <vt:i4>5</vt:i4>
      </vt:variant>
      <vt:variant>
        <vt:lpwstr>https://www.ohchr.org/sites/default/files/documents/countries/myanmar/A-HRC-61-CRP-1-en.pdf</vt:lpwstr>
      </vt:variant>
      <vt:variant>
        <vt:lpwstr/>
      </vt:variant>
      <vt:variant>
        <vt:i4>2031670</vt:i4>
      </vt:variant>
      <vt:variant>
        <vt:i4>66</vt:i4>
      </vt:variant>
      <vt:variant>
        <vt:i4>0</vt:i4>
      </vt:variant>
      <vt:variant>
        <vt:i4>5</vt:i4>
      </vt:variant>
      <vt:variant>
        <vt:lpwstr>https://tbinternet.ohchr.org/_layouts/15/treatybodyexternal/Download.aspx?symbolno=CRPD%2FC%2FMEX%2FIR%2FCRP%2FR.1&amp;Lang=en</vt:lpwstr>
      </vt:variant>
      <vt:variant>
        <vt:lpwstr/>
      </vt:variant>
      <vt:variant>
        <vt:i4>4980777</vt:i4>
      </vt:variant>
      <vt:variant>
        <vt:i4>63</vt:i4>
      </vt:variant>
      <vt:variant>
        <vt:i4>0</vt:i4>
      </vt:variant>
      <vt:variant>
        <vt:i4>5</vt:i4>
      </vt:variant>
      <vt:variant>
        <vt:lpwstr>https://tbinternet.ohchr.org/_layouts/15/treatybodyexternal/Download.aspx?symbolno=CRPD%2FC%2FMEX%2FIR%2F1&amp;Lang=en</vt:lpwstr>
      </vt:variant>
      <vt:variant>
        <vt:lpwstr/>
      </vt:variant>
      <vt:variant>
        <vt:i4>4653101</vt:i4>
      </vt:variant>
      <vt:variant>
        <vt:i4>60</vt:i4>
      </vt:variant>
      <vt:variant>
        <vt:i4>0</vt:i4>
      </vt:variant>
      <vt:variant>
        <vt:i4>5</vt:i4>
      </vt:variant>
      <vt:variant>
        <vt:lpwstr>https://tbinternet.ohchr.org/_layouts/15/treatybodyexternal/Download.aspx?symbolno=CRPD%2FC%2FISR%2FCO%2F1&amp;Lang=en</vt:lpwstr>
      </vt:variant>
      <vt:variant>
        <vt:lpwstr/>
      </vt:variant>
      <vt:variant>
        <vt:i4>7405577</vt:i4>
      </vt:variant>
      <vt:variant>
        <vt:i4>57</vt:i4>
      </vt:variant>
      <vt:variant>
        <vt:i4>0</vt:i4>
      </vt:variant>
      <vt:variant>
        <vt:i4>5</vt:i4>
      </vt:variant>
      <vt:variant>
        <vt:lpwstr>https://tbinternet.ohchr.org/_layouts/15/treatybodyexternal/Download.aspx?symbolno=CRPD%2FC%2FAUS%2FCO%2F2-3&amp;Lang=en</vt:lpwstr>
      </vt:variant>
      <vt:variant>
        <vt:lpwstr/>
      </vt:variant>
      <vt:variant>
        <vt:i4>6357002</vt:i4>
      </vt:variant>
      <vt:variant>
        <vt:i4>54</vt:i4>
      </vt:variant>
      <vt:variant>
        <vt:i4>0</vt:i4>
      </vt:variant>
      <vt:variant>
        <vt:i4>5</vt:i4>
      </vt:variant>
      <vt:variant>
        <vt:lpwstr>https://tbinternet.ohchr.org/_layouts/15/treatybodyexternal/Download.aspx?symbolno=CRPD%2FC%2FDEU%2FCO%2F2-3&amp;Lang=en</vt:lpwstr>
      </vt:variant>
      <vt:variant>
        <vt:lpwstr/>
      </vt:variant>
      <vt:variant>
        <vt:i4>4587580</vt:i4>
      </vt:variant>
      <vt:variant>
        <vt:i4>51</vt:i4>
      </vt:variant>
      <vt:variant>
        <vt:i4>0</vt:i4>
      </vt:variant>
      <vt:variant>
        <vt:i4>5</vt:i4>
      </vt:variant>
      <vt:variant>
        <vt:lpwstr>https://tbinternet.ohchr.org/_layouts/15/treatybodyexternal/Download.aspx?symbolno=CRPD%2FC%2FCRI%2FCO%2F1&amp;Lang=en</vt:lpwstr>
      </vt:variant>
      <vt:variant>
        <vt:lpwstr/>
      </vt:variant>
      <vt:variant>
        <vt:i4>5373982</vt:i4>
      </vt:variant>
      <vt:variant>
        <vt:i4>48</vt:i4>
      </vt:variant>
      <vt:variant>
        <vt:i4>0</vt:i4>
      </vt:variant>
      <vt:variant>
        <vt:i4>5</vt:i4>
      </vt:variant>
      <vt:variant>
        <vt:lpwstr>https://documents.un.org/</vt:lpwstr>
      </vt:variant>
      <vt:variant>
        <vt:lpwstr/>
      </vt:variant>
      <vt:variant>
        <vt:i4>5373982</vt:i4>
      </vt:variant>
      <vt:variant>
        <vt:i4>45</vt:i4>
      </vt:variant>
      <vt:variant>
        <vt:i4>0</vt:i4>
      </vt:variant>
      <vt:variant>
        <vt:i4>5</vt:i4>
      </vt:variant>
      <vt:variant>
        <vt:lpwstr>https://documents.un.org/</vt:lpwstr>
      </vt:variant>
      <vt:variant>
        <vt:lpwstr/>
      </vt:variant>
      <vt:variant>
        <vt:i4>5439526</vt:i4>
      </vt:variant>
      <vt:variant>
        <vt:i4>42</vt:i4>
      </vt:variant>
      <vt:variant>
        <vt:i4>0</vt:i4>
      </vt:variant>
      <vt:variant>
        <vt:i4>5</vt:i4>
      </vt:variant>
      <vt:variant>
        <vt:lpwstr>https://tbinternet.ohchr.org/_layouts/15/treatybodyexternal/Download.aspx?symbolno=CRPD%2FC%2FBGR%2FCO%2F1&amp;Lang=en</vt:lpwstr>
      </vt:variant>
      <vt:variant>
        <vt:lpwstr/>
      </vt:variant>
      <vt:variant>
        <vt:i4>7405597</vt:i4>
      </vt:variant>
      <vt:variant>
        <vt:i4>39</vt:i4>
      </vt:variant>
      <vt:variant>
        <vt:i4>0</vt:i4>
      </vt:variant>
      <vt:variant>
        <vt:i4>5</vt:i4>
      </vt:variant>
      <vt:variant>
        <vt:lpwstr>https://tbinternet.ohchr.org/_layouts/15/treatybodyexternal/Download.aspx?symbolno=CRPD%2FC%2FHUN%2FCO%2F2-3&amp;Lang=en</vt:lpwstr>
      </vt:variant>
      <vt:variant>
        <vt:lpwstr/>
      </vt:variant>
      <vt:variant>
        <vt:i4>6029370</vt:i4>
      </vt:variant>
      <vt:variant>
        <vt:i4>36</vt:i4>
      </vt:variant>
      <vt:variant>
        <vt:i4>0</vt:i4>
      </vt:variant>
      <vt:variant>
        <vt:i4>5</vt:i4>
      </vt:variant>
      <vt:variant>
        <vt:lpwstr>https://tbinternet.ohchr.org/_layouts/15/treatybodyexternal/Download.aspx?symbolno=CRPD%2FC%2FHUN%2FIR%2F1&amp;Lang=en</vt:lpwstr>
      </vt:variant>
      <vt:variant>
        <vt:lpwstr/>
      </vt:variant>
      <vt:variant>
        <vt:i4>1638416</vt:i4>
      </vt:variant>
      <vt:variant>
        <vt:i4>33</vt:i4>
      </vt:variant>
      <vt:variant>
        <vt:i4>0</vt:i4>
      </vt:variant>
      <vt:variant>
        <vt:i4>5</vt:i4>
      </vt:variant>
      <vt:variant>
        <vt:lpwstr>https://www.ohchr.org/en/documents/legal-standards-and-guidelines/crpdc5-guidelines-deinstitutionalization-including</vt:lpwstr>
      </vt:variant>
      <vt:variant>
        <vt:lpwstr/>
      </vt:variant>
      <vt:variant>
        <vt:i4>7733305</vt:i4>
      </vt:variant>
      <vt:variant>
        <vt:i4>30</vt:i4>
      </vt:variant>
      <vt:variant>
        <vt:i4>0</vt:i4>
      </vt:variant>
      <vt:variant>
        <vt:i4>5</vt:i4>
      </vt:variant>
      <vt:variant>
        <vt:lpwstr>https://www.ohchr.org/sites/default/files/documents/countries/myanmar/A-HRC-61-CRP-1-en.pdf</vt:lpwstr>
      </vt:variant>
      <vt:variant>
        <vt:lpwstr/>
      </vt:variant>
      <vt:variant>
        <vt:i4>7405577</vt:i4>
      </vt:variant>
      <vt:variant>
        <vt:i4>27</vt:i4>
      </vt:variant>
      <vt:variant>
        <vt:i4>0</vt:i4>
      </vt:variant>
      <vt:variant>
        <vt:i4>5</vt:i4>
      </vt:variant>
      <vt:variant>
        <vt:lpwstr>https://tbinternet.ohchr.org/_layouts/15/treatybodyexternal/Download.aspx?symbolno=CRPD%2FC%2FAUS%2FCO%2F2-3&amp;Lang=en</vt:lpwstr>
      </vt:variant>
      <vt:variant>
        <vt:lpwstr/>
      </vt:variant>
      <vt:variant>
        <vt:i4>6684706</vt:i4>
      </vt:variant>
      <vt:variant>
        <vt:i4>24</vt:i4>
      </vt:variant>
      <vt:variant>
        <vt:i4>0</vt:i4>
      </vt:variant>
      <vt:variant>
        <vt:i4>5</vt:i4>
      </vt:variant>
      <vt:variant>
        <vt:lpwstr>https://fra.europa.eu/en/publication/2015/violence-against-children-disabilities-legislation-policies-and-programmes-eu</vt:lpwstr>
      </vt:variant>
      <vt:variant>
        <vt:lpwstr/>
      </vt:variant>
      <vt:variant>
        <vt:i4>5439536</vt:i4>
      </vt:variant>
      <vt:variant>
        <vt:i4>21</vt:i4>
      </vt:variant>
      <vt:variant>
        <vt:i4>0</vt:i4>
      </vt:variant>
      <vt:variant>
        <vt:i4>5</vt:i4>
      </vt:variant>
      <vt:variant>
        <vt:lpwstr>https://tbinternet.ohchr.org/_layouts/15/treatybodyexternal/Download.aspx?symbolno=CRPD%2FC%2FBGD%2FCO%2F1&amp;Lang=en</vt:lpwstr>
      </vt:variant>
      <vt:variant>
        <vt:lpwstr/>
      </vt:variant>
      <vt:variant>
        <vt:i4>7405577</vt:i4>
      </vt:variant>
      <vt:variant>
        <vt:i4>18</vt:i4>
      </vt:variant>
      <vt:variant>
        <vt:i4>0</vt:i4>
      </vt:variant>
      <vt:variant>
        <vt:i4>5</vt:i4>
      </vt:variant>
      <vt:variant>
        <vt:lpwstr>https://tbinternet.ohchr.org/_layouts/15/treatybodyexternal/Download.aspx?symbolno=CRPD%2FC%2FAUS%2FCO%2F2-3&amp;Lang=en</vt:lpwstr>
      </vt:variant>
      <vt:variant>
        <vt:lpwstr/>
      </vt:variant>
      <vt:variant>
        <vt:i4>2490488</vt:i4>
      </vt:variant>
      <vt:variant>
        <vt:i4>15</vt:i4>
      </vt:variant>
      <vt:variant>
        <vt:i4>0</vt:i4>
      </vt:variant>
      <vt:variant>
        <vt:i4>5</vt:i4>
      </vt:variant>
      <vt:variant>
        <vt:lpwstr>https://docs.un.org/en/CRPD/C/GC/3</vt:lpwstr>
      </vt:variant>
      <vt:variant>
        <vt:lpwstr/>
      </vt:variant>
      <vt:variant>
        <vt:i4>4849761</vt:i4>
      </vt:variant>
      <vt:variant>
        <vt:i4>12</vt:i4>
      </vt:variant>
      <vt:variant>
        <vt:i4>0</vt:i4>
      </vt:variant>
      <vt:variant>
        <vt:i4>5</vt:i4>
      </vt:variant>
      <vt:variant>
        <vt:lpwstr>https://tbinternet.ohchr.org/_layouts/15/treatybodyexternal/Download.aspx?symbolno=CRPD/C/5</vt:lpwstr>
      </vt:variant>
      <vt:variant>
        <vt:lpwstr/>
      </vt:variant>
      <vt:variant>
        <vt:i4>1703975</vt:i4>
      </vt:variant>
      <vt:variant>
        <vt:i4>9</vt:i4>
      </vt:variant>
      <vt:variant>
        <vt:i4>0</vt:i4>
      </vt:variant>
      <vt:variant>
        <vt:i4>5</vt:i4>
      </vt:variant>
      <vt:variant>
        <vt:lpwstr>https://tbinternet.ohchr.org/_layouts/15/treatybodyexternal/Download.aspx?symbolno=A%2F72%2F55&amp;Lang=en</vt:lpwstr>
      </vt:variant>
      <vt:variant>
        <vt:lpwstr/>
      </vt:variant>
      <vt:variant>
        <vt:i4>2752597</vt:i4>
      </vt:variant>
      <vt:variant>
        <vt:i4>6</vt:i4>
      </vt:variant>
      <vt:variant>
        <vt:i4>0</vt:i4>
      </vt:variant>
      <vt:variant>
        <vt:i4>5</vt:i4>
      </vt:variant>
      <vt:variant>
        <vt:lpwstr>https://tbinternet.ohchr.org/_layouts/15/treatybodyexternal/Download.aspx?symbolno=CRPD%2FC%2F20%2F3&amp;Lang=en</vt:lpwstr>
      </vt:variant>
      <vt:variant>
        <vt:lpwstr/>
      </vt:variant>
      <vt:variant>
        <vt:i4>5570639</vt:i4>
      </vt:variant>
      <vt:variant>
        <vt:i4>3</vt:i4>
      </vt:variant>
      <vt:variant>
        <vt:i4>0</vt:i4>
      </vt:variant>
      <vt:variant>
        <vt:i4>5</vt:i4>
      </vt:variant>
      <vt:variant>
        <vt:lpwstr>https://www.ohchr.org/en/documents/tools-and-resources/harmful-practices-gender-based-violence-against-women-and-girls-cedaw</vt:lpwstr>
      </vt:variant>
      <vt:variant>
        <vt:lpwstr/>
      </vt:variant>
      <vt:variant>
        <vt:i4>6422653</vt:i4>
      </vt:variant>
      <vt:variant>
        <vt:i4>0</vt:i4>
      </vt:variant>
      <vt:variant>
        <vt:i4>0</vt:i4>
      </vt:variant>
      <vt:variant>
        <vt:i4>5</vt:i4>
      </vt:variant>
      <vt:variant>
        <vt:lpwstr>https://www.ohchr.org/en/calls-for-input/2025/survey-disability-based-violence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CRPD/C/FIN/CO/1</dc:title>
  <dc:subject>2514413</dc:subject>
  <dc:creator>cg</dc:creator>
  <cp:keywords/>
  <dc:description/>
  <cp:lastModifiedBy>Tina Minkowitz</cp:lastModifiedBy>
  <cp:revision>2</cp:revision>
  <dcterms:created xsi:type="dcterms:W3CDTF">2026-10-02T20:30:00Z</dcterms:created>
  <dcterms:modified xsi:type="dcterms:W3CDTF">2026-10-02T20:30:00Z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14ace524ae46bde7de91d5e9a1ee1d4d0255d4c9b0430d772ba37f635a213f0b</vt:lpwstr>
  </property>
  <property fmtid="{D5CDD505-2E9C-101B-9397-08002B2CF9AE}" pid="3" name="ContentTypeId">
    <vt:lpwstr>0x010100D3257166D5221D45AC4BE86DE2E261D0</vt:lpwstr>
  </property>
  <property fmtid="{D5CDD505-2E9C-101B-9397-08002B2CF9AE}" pid="4" name="MediaServiceImageTags">
    <vt:lpwstr/>
  </property>
  <property fmtid="{D5CDD505-2E9C-101B-9397-08002B2CF9AE}" pid="5" name="docLang">
    <vt:lpwstr>en</vt:lpwstr>
  </property>
</Properties>
</file>