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58958" w14:textId="3D01DD06" w:rsidR="00DB4C86" w:rsidRDefault="00DB4C86" w:rsidP="00127A22">
      <w:r>
        <w:rPr>
          <w:noProof/>
        </w:rPr>
        <w:drawing>
          <wp:inline distT="0" distB="0" distL="0" distR="0" wp14:anchorId="3FDABD67" wp14:editId="45A0E944">
            <wp:extent cx="2311400" cy="1714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400" cy="1714500"/>
                    </a:xfrm>
                    <a:prstGeom prst="rect">
                      <a:avLst/>
                    </a:prstGeom>
                    <a:noFill/>
                    <a:ln>
                      <a:noFill/>
                    </a:ln>
                  </pic:spPr>
                </pic:pic>
              </a:graphicData>
            </a:graphic>
          </wp:inline>
        </w:drawing>
      </w:r>
      <w:r>
        <w:rPr>
          <w:noProof/>
        </w:rPr>
        <w:drawing>
          <wp:inline distT="0" distB="0" distL="0" distR="0" wp14:anchorId="2C49D9D1" wp14:editId="07B4B62B">
            <wp:extent cx="2023498" cy="1731215"/>
            <wp:effectExtent l="0" t="0" r="8890" b="0"/>
            <wp:docPr id="2" name="Picture 2" descr="Macintosh HD:Users:tinaminkowitz:Library:Messages:Attachments:41:01:4B8829EA-FAB6-4C22-996F-EE723F7523F7:no fo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inaminkowitz:Library:Messages:Attachments:41:01:4B8829EA-FAB6-4C22-996F-EE723F7523F7:no forc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4198" cy="1731814"/>
                    </a:xfrm>
                    <a:prstGeom prst="rect">
                      <a:avLst/>
                    </a:prstGeom>
                    <a:noFill/>
                    <a:ln>
                      <a:noFill/>
                    </a:ln>
                  </pic:spPr>
                </pic:pic>
              </a:graphicData>
            </a:graphic>
          </wp:inline>
        </w:drawing>
      </w:r>
    </w:p>
    <w:p w14:paraId="68F2CD02" w14:textId="00EC5D27" w:rsidR="00DB4C86" w:rsidRDefault="00C21C33" w:rsidP="00546082">
      <w:pPr>
        <w:pStyle w:val="ListParagraph"/>
        <w:jc w:val="right"/>
      </w:pPr>
      <w:r>
        <w:t>10</w:t>
      </w:r>
      <w:r w:rsidR="00546082">
        <w:t xml:space="preserve"> April 2018</w:t>
      </w:r>
    </w:p>
    <w:p w14:paraId="3C8F9978" w14:textId="77777777" w:rsidR="00546082" w:rsidRDefault="00546082" w:rsidP="00546082"/>
    <w:p w14:paraId="45AFAFFA" w14:textId="129473F2" w:rsidR="00B434D0" w:rsidRPr="00DB4C86" w:rsidRDefault="00247E7E" w:rsidP="00DB4C86">
      <w:pPr>
        <w:rPr>
          <w:b/>
        </w:rPr>
      </w:pPr>
      <w:r>
        <w:rPr>
          <w:b/>
        </w:rPr>
        <w:t>Submission</w:t>
      </w:r>
      <w:r w:rsidR="00DB4C86" w:rsidRPr="00DB4C86">
        <w:rPr>
          <w:b/>
        </w:rPr>
        <w:t xml:space="preserve"> by Center for the Human Rights of Users and Survivor of Psychiatry (CHRUSP) and the Campaign to Support CRPD Absolute Prohibition of Commitment and Forced Treatment (Absolute Prohibition Campaign)</w:t>
      </w:r>
      <w:r w:rsidR="00B434D0">
        <w:rPr>
          <w:rStyle w:val="EndnoteReference"/>
          <w:b/>
        </w:rPr>
        <w:endnoteReference w:customMarkFollows="1" w:id="1"/>
        <w:t>*</w:t>
      </w:r>
    </w:p>
    <w:p w14:paraId="52706ED0" w14:textId="77777777" w:rsidR="00B434D0" w:rsidRDefault="00B434D0" w:rsidP="00374C8F">
      <w:pPr>
        <w:rPr>
          <w:b/>
        </w:rPr>
      </w:pPr>
    </w:p>
    <w:p w14:paraId="528AB69D" w14:textId="77777777" w:rsidR="00B434D0" w:rsidRPr="000C3118" w:rsidRDefault="00B434D0" w:rsidP="003E3983">
      <w:pPr>
        <w:rPr>
          <w:b/>
        </w:rPr>
      </w:pPr>
      <w:r>
        <w:rPr>
          <w:b/>
        </w:rPr>
        <w:t>Response to</w:t>
      </w:r>
      <w:r w:rsidRPr="000C3118">
        <w:rPr>
          <w:b/>
        </w:rPr>
        <w:t xml:space="preserve"> draft General Comment 7 on Article 4.3</w:t>
      </w:r>
      <w:r>
        <w:rPr>
          <w:b/>
        </w:rPr>
        <w:t>, paragraph 14(a) and (d) and transversal</w:t>
      </w:r>
    </w:p>
    <w:p w14:paraId="3E580A2A" w14:textId="77777777" w:rsidR="00B434D0" w:rsidRPr="00374C8F" w:rsidRDefault="00B434D0" w:rsidP="00374C8F">
      <w:pPr>
        <w:rPr>
          <w:b/>
        </w:rPr>
      </w:pPr>
    </w:p>
    <w:p w14:paraId="545789DD" w14:textId="77777777" w:rsidR="00B434D0" w:rsidRDefault="00B434D0" w:rsidP="00374C8F"/>
    <w:p w14:paraId="21D4E61A" w14:textId="11783675" w:rsidR="00B434D0" w:rsidRDefault="00B434D0" w:rsidP="00374C8F">
      <w:r>
        <w:t>Summary:</w:t>
      </w:r>
    </w:p>
    <w:p w14:paraId="095BB0E0" w14:textId="619ACB5B" w:rsidR="009557AF" w:rsidRDefault="00B434D0" w:rsidP="00374C8F">
      <w:r>
        <w:t xml:space="preserve">Persons with actual or perceived psychosocial disabilities are a distinct constituency that cannot be combined with persons with intellectual disabilities.  </w:t>
      </w:r>
    </w:p>
    <w:p w14:paraId="32FBA120" w14:textId="2D5DBA97" w:rsidR="009557AF" w:rsidRDefault="00E56E19" w:rsidP="00374C8F">
      <w:r>
        <w:t>Only</w:t>
      </w:r>
      <w:r w:rsidR="00B434D0">
        <w:t xml:space="preserve"> fully functioning DPOs can claim to represent people with</w:t>
      </w:r>
      <w:r>
        <w:t xml:space="preserve"> actual or perceived</w:t>
      </w:r>
      <w:r w:rsidR="00B434D0">
        <w:t xml:space="preserve"> psychosocial disabilities.  </w:t>
      </w:r>
    </w:p>
    <w:p w14:paraId="40C64600" w14:textId="7A612A41" w:rsidR="00B434D0" w:rsidRDefault="00B434D0" w:rsidP="00374C8F">
      <w:r>
        <w:t>‘Organizations of self-advocates’ as defined in paragraph 14(d) do not pertain to us and the reference to persons with psychosocial disabilities in that paragraph should be removed.</w:t>
      </w:r>
    </w:p>
    <w:p w14:paraId="5DEC548E" w14:textId="77777777" w:rsidR="00B434D0" w:rsidRDefault="00B434D0" w:rsidP="00374C8F"/>
    <w:p w14:paraId="134CA7DC" w14:textId="1AB76B69" w:rsidR="00B434D0" w:rsidRDefault="00B434D0" w:rsidP="003E3983">
      <w:pPr>
        <w:pStyle w:val="ListParagraph"/>
        <w:numPr>
          <w:ilvl w:val="0"/>
          <w:numId w:val="2"/>
        </w:numPr>
      </w:pPr>
      <w:r>
        <w:t>Definition</w:t>
      </w:r>
    </w:p>
    <w:p w14:paraId="7F8C347B" w14:textId="7ED05E1D" w:rsidR="00B434D0" w:rsidRDefault="00B434D0" w:rsidP="003E3983">
      <w:r>
        <w:t xml:space="preserve"> </w:t>
      </w:r>
    </w:p>
    <w:p w14:paraId="260535D3" w14:textId="34603AF1" w:rsidR="00B434D0" w:rsidRDefault="002914E1" w:rsidP="00332EC9">
      <w:pPr>
        <w:pStyle w:val="ListParagraph"/>
        <w:numPr>
          <w:ilvl w:val="0"/>
          <w:numId w:val="1"/>
        </w:numPr>
      </w:pPr>
      <w:r>
        <w:t>We adopt a</w:t>
      </w:r>
      <w:r w:rsidR="00B434D0">
        <w:t xml:space="preserve"> </w:t>
      </w:r>
      <w:r w:rsidR="00B434D0" w:rsidRPr="00543EF3">
        <w:t>social-model</w:t>
      </w:r>
      <w:r w:rsidR="00B434D0">
        <w:t xml:space="preserve"> defini</w:t>
      </w:r>
      <w:r>
        <w:t>tion of psychosocial disability as follows:</w:t>
      </w:r>
    </w:p>
    <w:p w14:paraId="6AC20378" w14:textId="50656E78" w:rsidR="002914E1" w:rsidRPr="001B728F" w:rsidRDefault="00B434D0" w:rsidP="002914E1">
      <w:pPr>
        <w:pStyle w:val="ListParagraph"/>
        <w:spacing w:before="100" w:after="100"/>
        <w:ind w:left="1440" w:right="720"/>
        <w:rPr>
          <w:rFonts w:eastAsia="Times New Roman" w:cs="Times New Roman"/>
        </w:rPr>
      </w:pPr>
      <w:r w:rsidRPr="001D2193">
        <w:rPr>
          <w:rFonts w:eastAsia="Times New Roman" w:cs="Times New Roman"/>
        </w:rPr>
        <w:t>Psychosocial disability refers to a person’s experience of discrimination, which may include segregation, confinement, violations of autonomy and physical and mental integrity,</w:t>
      </w:r>
      <w:r w:rsidR="00F819FA">
        <w:rPr>
          <w:rFonts w:eastAsia="Times New Roman" w:cs="Times New Roman"/>
          <w:b/>
          <w:bCs/>
        </w:rPr>
        <w:t xml:space="preserve"> </w:t>
      </w:r>
      <w:r w:rsidRPr="001D2193">
        <w:rPr>
          <w:rFonts w:eastAsia="Times New Roman" w:cs="Times New Roman"/>
        </w:rPr>
        <w:t xml:space="preserve">and/or </w:t>
      </w:r>
      <w:r w:rsidR="00311214" w:rsidRPr="00E27660">
        <w:rPr>
          <w:rFonts w:eastAsia="Times New Roman" w:cs="Times New Roman"/>
        </w:rPr>
        <w:t>denial of</w:t>
      </w:r>
      <w:r w:rsidRPr="00E27660">
        <w:rPr>
          <w:rFonts w:eastAsia="Times New Roman" w:cs="Times New Roman"/>
        </w:rPr>
        <w:t xml:space="preserve"> desired supports and accommodations, </w:t>
      </w:r>
      <w:r w:rsidR="00311214" w:rsidRPr="00E27660">
        <w:rPr>
          <w:rFonts w:eastAsia="Times New Roman" w:cs="Times New Roman"/>
        </w:rPr>
        <w:t>based on</w:t>
      </w:r>
      <w:r w:rsidRPr="001D2193">
        <w:rPr>
          <w:rFonts w:eastAsia="Times New Roman" w:cs="Times New Roman"/>
        </w:rPr>
        <w:t xml:space="preserve"> their subjective distress or disturbance or others' </w:t>
      </w:r>
      <w:r w:rsidRPr="001B728F">
        <w:rPr>
          <w:rFonts w:eastAsia="Times New Roman" w:cs="Times New Roman"/>
        </w:rPr>
        <w:t>attribution to them of distress or disturbance.</w:t>
      </w:r>
      <w:r w:rsidRPr="001B728F">
        <w:rPr>
          <w:rStyle w:val="EndnoteReference"/>
          <w:rFonts w:eastAsia="Times New Roman" w:cs="Times New Roman"/>
        </w:rPr>
        <w:endnoteReference w:customMarkFollows="1" w:id="2"/>
        <w:t>**</w:t>
      </w:r>
    </w:p>
    <w:p w14:paraId="1C22E2E1" w14:textId="17A1F8DA" w:rsidR="00A96FE8" w:rsidRPr="001B728F" w:rsidRDefault="00D64E32" w:rsidP="00127A22">
      <w:pPr>
        <w:pStyle w:val="ListParagraph"/>
        <w:numPr>
          <w:ilvl w:val="0"/>
          <w:numId w:val="1"/>
        </w:numPr>
      </w:pPr>
      <w:r w:rsidRPr="001B728F">
        <w:t>Psychosocial disability</w:t>
      </w:r>
      <w:r w:rsidR="00173C92" w:rsidRPr="001B728F">
        <w:t xml:space="preserve"> </w:t>
      </w:r>
      <w:r w:rsidR="00AD4FF8" w:rsidRPr="001B728F">
        <w:t xml:space="preserve">is a social construct and </w:t>
      </w:r>
      <w:r w:rsidR="00173C92" w:rsidRPr="001B728F">
        <w:t xml:space="preserve">does not exist </w:t>
      </w:r>
      <w:r w:rsidR="00AD4FF8" w:rsidRPr="001B728F">
        <w:t>apart from social and political processes</w:t>
      </w:r>
      <w:r w:rsidR="00345056" w:rsidRPr="001B728F">
        <w:t xml:space="preserve"> that</w:t>
      </w:r>
      <w:r w:rsidR="007B4D61" w:rsidRPr="001B728F">
        <w:t xml:space="preserve"> systematically disempower individuals</w:t>
      </w:r>
      <w:r w:rsidR="00345056" w:rsidRPr="001B728F">
        <w:t xml:space="preserve"> </w:t>
      </w:r>
      <w:r w:rsidR="007B4D61" w:rsidRPr="001B728F">
        <w:t xml:space="preserve">and </w:t>
      </w:r>
      <w:r w:rsidR="00345056" w:rsidRPr="001B728F">
        <w:t>violate</w:t>
      </w:r>
      <w:r w:rsidR="00D84DEF" w:rsidRPr="001B728F">
        <w:t xml:space="preserve"> their</w:t>
      </w:r>
      <w:r w:rsidR="00345056" w:rsidRPr="001B728F">
        <w:t xml:space="preserve"> human rights</w:t>
      </w:r>
      <w:r w:rsidR="00945996" w:rsidRPr="001B728F">
        <w:t>.  There is no biological, psychological or other impairment in functioning of the mind or body</w:t>
      </w:r>
      <w:r w:rsidR="00EC28F6" w:rsidRPr="001B728F">
        <w:t xml:space="preserve"> </w:t>
      </w:r>
      <w:r w:rsidR="00345056" w:rsidRPr="001B728F">
        <w:t>that corresponds to our singular subjectivity</w:t>
      </w:r>
      <w:r w:rsidR="00945996" w:rsidRPr="001B728F">
        <w:t xml:space="preserve"> – only the different ways that we survive hardships and learn what it is to be human</w:t>
      </w:r>
      <w:r w:rsidR="00345056" w:rsidRPr="001B728F">
        <w:t xml:space="preserve">, including the human condition of being unique and </w:t>
      </w:r>
      <w:r w:rsidR="00EA4506">
        <w:t>not repeatable.</w:t>
      </w:r>
      <w:r w:rsidR="00945996" w:rsidRPr="001B728F">
        <w:t xml:space="preserve"> </w:t>
      </w:r>
      <w:r w:rsidR="00AD234B" w:rsidRPr="001B728F">
        <w:t xml:space="preserve"> </w:t>
      </w:r>
    </w:p>
    <w:p w14:paraId="59EBC38B" w14:textId="068CC8C1" w:rsidR="00877A7D" w:rsidRDefault="00877A7D" w:rsidP="0087156A">
      <w:pPr>
        <w:pStyle w:val="ListParagraph"/>
        <w:numPr>
          <w:ilvl w:val="0"/>
          <w:numId w:val="1"/>
        </w:numPr>
      </w:pPr>
      <w:r>
        <w:lastRenderedPageBreak/>
        <w:t>Social and political processes that reify our subjective personal experiences</w:t>
      </w:r>
      <w:r w:rsidR="004A7253">
        <w:t>, or others’ opinions of us,</w:t>
      </w:r>
      <w:r>
        <w:t xml:space="preserve"> as ‘impairment’ can result in a limiting view of ourselves that is self-perpetuating.</w:t>
      </w:r>
      <w:r w:rsidR="008650F4">
        <w:t xml:space="preserve"> </w:t>
      </w:r>
    </w:p>
    <w:p w14:paraId="5CA09083" w14:textId="0CBDB0C0" w:rsidR="00D32BE8" w:rsidRDefault="00D32BE8" w:rsidP="00877A7D">
      <w:pPr>
        <w:pStyle w:val="ListParagraph"/>
        <w:numPr>
          <w:ilvl w:val="0"/>
          <w:numId w:val="1"/>
        </w:numPr>
      </w:pPr>
      <w:r w:rsidRPr="00E27660">
        <w:t xml:space="preserve">Subjective distress or disturbance may be experienced in the body and </w:t>
      </w:r>
      <w:r w:rsidR="00DE26DC" w:rsidRPr="00E27660">
        <w:t xml:space="preserve">in some instances </w:t>
      </w:r>
      <w:r w:rsidRPr="00E27660">
        <w:t xml:space="preserve">may be </w:t>
      </w:r>
      <w:r w:rsidR="00C37640">
        <w:t>related to</w:t>
      </w:r>
      <w:r w:rsidRPr="00E27660">
        <w:t xml:space="preserve"> physical factors such as m</w:t>
      </w:r>
      <w:r w:rsidR="00DE26DC" w:rsidRPr="00E27660">
        <w:t xml:space="preserve">etabolism, hormonal imbalance or natural cycles, nutritional deficiencies, or neurological disorders.  Nevertheless there is no objective physical correlate for psychosocial disability per se or for any particular kind of subjective distress or disturbance. </w:t>
      </w:r>
    </w:p>
    <w:p w14:paraId="7A7A52A2" w14:textId="3290CEDC" w:rsidR="00C72085" w:rsidRDefault="00C72085" w:rsidP="00C72085">
      <w:pPr>
        <w:pStyle w:val="ListParagraph"/>
        <w:numPr>
          <w:ilvl w:val="0"/>
          <w:numId w:val="1"/>
        </w:numPr>
      </w:pPr>
      <w:r w:rsidRPr="00D84DEF">
        <w:rPr>
          <w:rFonts w:eastAsia="Times New Roman" w:cs="Times New Roman"/>
          <w:color w:val="000000"/>
        </w:rPr>
        <w:t xml:space="preserve">We reject the hegemonic medical model of ‘mental illness,’ which does not take into account either our individual uniqueness or the discrimination and barriers that we confront.  </w:t>
      </w:r>
    </w:p>
    <w:p w14:paraId="54B5D1E3" w14:textId="2489FC19" w:rsidR="00877A7D" w:rsidRPr="0077381A" w:rsidRDefault="00CC0208" w:rsidP="0087156A">
      <w:pPr>
        <w:pStyle w:val="ListParagraph"/>
        <w:numPr>
          <w:ilvl w:val="0"/>
          <w:numId w:val="1"/>
        </w:numPr>
      </w:pPr>
      <w:r>
        <w:t>The construct of psychosocial d</w:t>
      </w:r>
      <w:r w:rsidR="00260AD1">
        <w:t>isability can arise directl</w:t>
      </w:r>
      <w:r w:rsidR="00C72085">
        <w:t xml:space="preserve">y as discrimination </w:t>
      </w:r>
      <w:r w:rsidR="00C37640">
        <w:t>based on</w:t>
      </w:r>
      <w:r w:rsidR="006679D3">
        <w:t xml:space="preserve"> subjective experience or attribution of distress or disturbance, </w:t>
      </w:r>
      <w:r w:rsidR="00841BC1" w:rsidRPr="00332EC9">
        <w:t>or</w:t>
      </w:r>
      <w:r w:rsidR="00877A7D" w:rsidRPr="00332EC9">
        <w:t xml:space="preserve"> </w:t>
      </w:r>
      <w:r w:rsidR="00260AD1">
        <w:t xml:space="preserve">indirectly </w:t>
      </w:r>
      <w:r w:rsidR="00841BC1" w:rsidRPr="00332EC9">
        <w:t xml:space="preserve">from other </w:t>
      </w:r>
      <w:r w:rsidR="00877A7D" w:rsidRPr="0087156A">
        <w:rPr>
          <w:rFonts w:eastAsia="Times New Roman" w:cs="Arial"/>
          <w:color w:val="222222"/>
          <w:shd w:val="clear" w:color="auto" w:fill="FFFFFF"/>
        </w:rPr>
        <w:t>discriminatory responses to individuals’ behavior and </w:t>
      </w:r>
      <w:r w:rsidR="00877A7D" w:rsidRPr="0087156A">
        <w:rPr>
          <w:rFonts w:eastAsia="Times New Roman" w:cs="Arial"/>
          <w:bCs/>
          <w:color w:val="222222"/>
          <w:shd w:val="clear" w:color="auto" w:fill="FFFFFF"/>
        </w:rPr>
        <w:t>ways of being, as when</w:t>
      </w:r>
      <w:r w:rsidR="00877A7D" w:rsidRPr="0087156A">
        <w:rPr>
          <w:rFonts w:eastAsia="Times New Roman" w:cs="Times New Roman"/>
          <w:bCs/>
          <w:color w:val="000000"/>
        </w:rPr>
        <w:t> behavior is judged as disturbing </w:t>
      </w:r>
      <w:r w:rsidR="00877A7D" w:rsidRPr="0087156A">
        <w:rPr>
          <w:rFonts w:eastAsia="Times New Roman" w:cs="Times New Roman"/>
          <w:color w:val="000000"/>
        </w:rPr>
        <w:t>because it challenges dominant social norms or political orders</w:t>
      </w:r>
      <w:r w:rsidR="0087156A" w:rsidRPr="0087156A">
        <w:rPr>
          <w:rFonts w:eastAsia="Times New Roman" w:cs="Times New Roman"/>
          <w:color w:val="000000"/>
        </w:rPr>
        <w:t xml:space="preserve">. </w:t>
      </w:r>
    </w:p>
    <w:p w14:paraId="0AC357C9" w14:textId="477BB74F" w:rsidR="008A15C6" w:rsidRDefault="006679D3" w:rsidP="00945996">
      <w:pPr>
        <w:pStyle w:val="ListParagraph"/>
        <w:numPr>
          <w:ilvl w:val="0"/>
          <w:numId w:val="1"/>
        </w:numPr>
      </w:pPr>
      <w:r>
        <w:t xml:space="preserve">Discrimination that underlies the construct of </w:t>
      </w:r>
      <w:r w:rsidR="00945996">
        <w:t xml:space="preserve">psychosocial disability </w:t>
      </w:r>
      <w:r w:rsidR="00F71BF3">
        <w:t>runs rampant</w:t>
      </w:r>
      <w:r w:rsidR="00945996">
        <w:t xml:space="preserve">, and this is why we have organized ourselves and </w:t>
      </w:r>
      <w:r w:rsidR="00740B53">
        <w:t>claimed our inclusion</w:t>
      </w:r>
      <w:r w:rsidR="00945996">
        <w:t xml:space="preserve"> within the disability community.  </w:t>
      </w:r>
    </w:p>
    <w:p w14:paraId="030B68C7" w14:textId="67FFDCBA" w:rsidR="0034277C" w:rsidRDefault="00945996" w:rsidP="00945996">
      <w:pPr>
        <w:pStyle w:val="ListParagraph"/>
        <w:numPr>
          <w:ilvl w:val="0"/>
          <w:numId w:val="1"/>
        </w:numPr>
      </w:pPr>
      <w:r>
        <w:t xml:space="preserve">This discrimination includes deliberate segregation and confinement, </w:t>
      </w:r>
      <w:r w:rsidR="0034277C">
        <w:t xml:space="preserve">rejection of our will and preferences </w:t>
      </w:r>
      <w:r w:rsidR="000F6C31" w:rsidRPr="00543EF3">
        <w:t>on the pretext</w:t>
      </w:r>
      <w:r w:rsidR="00AD00F2" w:rsidRPr="00543EF3">
        <w:t xml:space="preserve"> that we are</w:t>
      </w:r>
      <w:r w:rsidR="0034277C">
        <w:t xml:space="preserve"> </w:t>
      </w:r>
      <w:r w:rsidR="003D4F60">
        <w:t>‘</w:t>
      </w:r>
      <w:r w:rsidR="0034277C">
        <w:t>incompetent</w:t>
      </w:r>
      <w:r w:rsidR="003D4F60">
        <w:t>’,</w:t>
      </w:r>
      <w:r w:rsidR="0034277C">
        <w:t xml:space="preserve"> and torture masquerading as care.  </w:t>
      </w:r>
    </w:p>
    <w:p w14:paraId="4B6D0CC9" w14:textId="449FDA78" w:rsidR="00115A7D" w:rsidRDefault="00E10AF4" w:rsidP="00115A7D">
      <w:pPr>
        <w:pStyle w:val="ListParagraph"/>
        <w:numPr>
          <w:ilvl w:val="0"/>
          <w:numId w:val="1"/>
        </w:numPr>
      </w:pPr>
      <w:r>
        <w:t>It also includes t</w:t>
      </w:r>
      <w:r w:rsidR="0034277C">
        <w:t xml:space="preserve">he failure to </w:t>
      </w:r>
      <w:r w:rsidR="009317CA">
        <w:t>empathize and to</w:t>
      </w:r>
      <w:r w:rsidR="00AD234B">
        <w:t xml:space="preserve"> </w:t>
      </w:r>
      <w:r w:rsidR="0034277C">
        <w:t>provide support</w:t>
      </w:r>
      <w:r w:rsidR="009317CA">
        <w:t xml:space="preserve"> and accommodations</w:t>
      </w:r>
      <w:r w:rsidR="00F71BF3">
        <w:t>, if desired,</w:t>
      </w:r>
      <w:r w:rsidR="0034277C">
        <w:t xml:space="preserve"> </w:t>
      </w:r>
      <w:r w:rsidR="006679D3">
        <w:t>in relation to subjective experiences of distress or disturbance</w:t>
      </w:r>
      <w:r w:rsidR="0035552F">
        <w:t xml:space="preserve">, or in relation to periods of </w:t>
      </w:r>
      <w:r w:rsidR="00F52252">
        <w:t xml:space="preserve">life transition, heightened consciousness, </w:t>
      </w:r>
      <w:r w:rsidR="00DE26DC" w:rsidRPr="00E27660">
        <w:t>natural cycles,</w:t>
      </w:r>
      <w:r w:rsidR="001777F0" w:rsidRPr="00E27660">
        <w:t xml:space="preserve"> illnesses and disorders of the body,</w:t>
      </w:r>
      <w:r w:rsidR="004D46E7">
        <w:t xml:space="preserve"> </w:t>
      </w:r>
      <w:r w:rsidR="00C21C33" w:rsidRPr="00D84DEF">
        <w:t xml:space="preserve">sexual or other </w:t>
      </w:r>
      <w:r w:rsidR="004D46E7" w:rsidRPr="00D84DEF">
        <w:t>abuse</w:t>
      </w:r>
      <w:r w:rsidR="00C21C33" w:rsidRPr="00D84DEF">
        <w:t>,</w:t>
      </w:r>
      <w:r w:rsidR="00C21C33">
        <w:t xml:space="preserve"> </w:t>
      </w:r>
      <w:r w:rsidR="00F52252">
        <w:t>or traumatic occurrences</w:t>
      </w:r>
      <w:r w:rsidR="00F71BF3">
        <w:t xml:space="preserve">. </w:t>
      </w:r>
      <w:r w:rsidR="0035552F">
        <w:t xml:space="preserve"> </w:t>
      </w:r>
      <w:r w:rsidR="00F71BF3">
        <w:t>This</w:t>
      </w:r>
      <w:r>
        <w:t xml:space="preserve"> </w:t>
      </w:r>
      <w:r w:rsidR="0034277C">
        <w:t xml:space="preserve">is a systemic </w:t>
      </w:r>
      <w:r w:rsidR="00F71BF3">
        <w:t xml:space="preserve">societal </w:t>
      </w:r>
      <w:r w:rsidR="0034277C">
        <w:t xml:space="preserve">failure </w:t>
      </w:r>
      <w:r w:rsidR="00FA680D">
        <w:t xml:space="preserve">to </w:t>
      </w:r>
      <w:r w:rsidR="00F71BF3">
        <w:t>embrace</w:t>
      </w:r>
      <w:r w:rsidR="00FA680D">
        <w:t xml:space="preserve"> outliers</w:t>
      </w:r>
      <w:r w:rsidR="009C3DA0">
        <w:t xml:space="preserve"> – </w:t>
      </w:r>
      <w:r w:rsidR="00F71BF3">
        <w:t>those</w:t>
      </w:r>
      <w:r w:rsidR="00FA680D">
        <w:t xml:space="preserve"> who</w:t>
      </w:r>
      <w:r w:rsidR="00F71BF3">
        <w:t xml:space="preserve"> may in fact have the most to</w:t>
      </w:r>
      <w:r w:rsidR="00FA680D">
        <w:t xml:space="preserve"> teach us about where the pain is and where we collectively need to grow.</w:t>
      </w:r>
    </w:p>
    <w:p w14:paraId="326D10AD" w14:textId="77777777" w:rsidR="00EE6748" w:rsidRDefault="00EE6748" w:rsidP="00EE6748">
      <w:pPr>
        <w:pStyle w:val="ListParagraph"/>
      </w:pPr>
    </w:p>
    <w:p w14:paraId="1D259A5C" w14:textId="0A78433F" w:rsidR="00EE6748" w:rsidRDefault="003E3983" w:rsidP="003E3983">
      <w:pPr>
        <w:pStyle w:val="ListParagraph"/>
        <w:numPr>
          <w:ilvl w:val="0"/>
          <w:numId w:val="2"/>
        </w:numPr>
      </w:pPr>
      <w:r>
        <w:t>‘Actual or perceived’</w:t>
      </w:r>
    </w:p>
    <w:p w14:paraId="4BA70EF7" w14:textId="77777777" w:rsidR="003E3983" w:rsidRDefault="003E3983" w:rsidP="003E3983"/>
    <w:p w14:paraId="271D1A86" w14:textId="77777777" w:rsidR="009C3DA0" w:rsidRDefault="00FA680D" w:rsidP="001721E1">
      <w:pPr>
        <w:pStyle w:val="ListParagraph"/>
        <w:numPr>
          <w:ilvl w:val="0"/>
          <w:numId w:val="1"/>
        </w:numPr>
      </w:pPr>
      <w:r>
        <w:t xml:space="preserve">The term </w:t>
      </w:r>
      <w:r w:rsidR="003D4F60">
        <w:t>‘</w:t>
      </w:r>
      <w:r>
        <w:t>psychosocial disability</w:t>
      </w:r>
      <w:r w:rsidR="003D4F60">
        <w:t>’</w:t>
      </w:r>
      <w:r>
        <w:t xml:space="preserve"> was adopted by the World Network of Users and Survivors of Psychiatry as a way to </w:t>
      </w:r>
      <w:r w:rsidR="009317CA">
        <w:t xml:space="preserve">position </w:t>
      </w:r>
      <w:r w:rsidR="009C3DA0">
        <w:t>‘users and survivors of psychiatry’ as defined in WNUSP statutes</w:t>
      </w:r>
      <w:r w:rsidR="00173C92">
        <w:t xml:space="preserve"> </w:t>
      </w:r>
      <w:r w:rsidR="003359F0">
        <w:t xml:space="preserve">as a </w:t>
      </w:r>
      <w:r w:rsidR="009C3DA0">
        <w:t xml:space="preserve">constituency of disabled people.  </w:t>
      </w:r>
    </w:p>
    <w:p w14:paraId="6E68C32A" w14:textId="6CA61299" w:rsidR="009C3DA0" w:rsidRDefault="009C3DA0" w:rsidP="009C3DA0">
      <w:pPr>
        <w:pStyle w:val="ListParagraph"/>
        <w:ind w:left="1440"/>
      </w:pPr>
      <w:r>
        <w:t>A user or survivor of psychiatry is self-defined as a person who has experienced madness and/or mental health problems and/or who has used or survived mental health services.</w:t>
      </w:r>
    </w:p>
    <w:p w14:paraId="5B75025B" w14:textId="06493290" w:rsidR="00F70D69" w:rsidRDefault="00F70D69" w:rsidP="001721E1">
      <w:pPr>
        <w:pStyle w:val="ListParagraph"/>
        <w:numPr>
          <w:ilvl w:val="0"/>
          <w:numId w:val="1"/>
        </w:numPr>
      </w:pPr>
      <w:r>
        <w:t>Members of the constituency have continued to refine our understanding of psychosocial disability as a social construct.</w:t>
      </w:r>
    </w:p>
    <w:p w14:paraId="00697AD2" w14:textId="42B86B8E" w:rsidR="00C176D1" w:rsidRDefault="00F70D69" w:rsidP="000B276E">
      <w:pPr>
        <w:pStyle w:val="ListParagraph"/>
        <w:numPr>
          <w:ilvl w:val="0"/>
          <w:numId w:val="1"/>
        </w:numPr>
      </w:pPr>
      <w:r>
        <w:t xml:space="preserve">As indicated in the definition in paragraph 1, ‘psychosocial disability’ includes the concept of discrimination </w:t>
      </w:r>
      <w:r w:rsidR="0096669F">
        <w:t>that</w:t>
      </w:r>
      <w:r>
        <w:t xml:space="preserve"> may be experienced based on actual (subjective) or perceived (attributed) distress or disturbance</w:t>
      </w:r>
      <w:r w:rsidR="00712EA6">
        <w:t xml:space="preserve">. </w:t>
      </w:r>
      <w:r w:rsidR="00BB7C99">
        <w:t xml:space="preserve"> </w:t>
      </w:r>
      <w:r>
        <w:t xml:space="preserve">In referring to individuals, </w:t>
      </w:r>
      <w:r w:rsidR="0096669F">
        <w:t xml:space="preserve">it is necessary to make explicit the fact that the constituency includes both experiences on an equal basis, i.e. to refer to ‘persons with actual or perceived psychosocial disabilities.’ </w:t>
      </w:r>
      <w:r>
        <w:t xml:space="preserve"> </w:t>
      </w:r>
    </w:p>
    <w:p w14:paraId="38B30572" w14:textId="654609B9" w:rsidR="00D84DEF" w:rsidRPr="00F65877" w:rsidRDefault="00B32137" w:rsidP="00D84DEF">
      <w:pPr>
        <w:pStyle w:val="ListParagraph"/>
        <w:numPr>
          <w:ilvl w:val="0"/>
          <w:numId w:val="1"/>
        </w:numPr>
      </w:pPr>
      <w:r w:rsidRPr="00F65877">
        <w:t>Alternatively we can refer to ‘people disabled by psychosocial norms,’ as a parallel to ‘disabled people’.</w:t>
      </w:r>
    </w:p>
    <w:p w14:paraId="3663EC4D" w14:textId="77777777" w:rsidR="00EE6748" w:rsidRDefault="00EE6748" w:rsidP="003E3983"/>
    <w:p w14:paraId="2D3504F0" w14:textId="54366F06" w:rsidR="003E3983" w:rsidRPr="00D84DEF" w:rsidRDefault="003E3983" w:rsidP="003E3983">
      <w:pPr>
        <w:pStyle w:val="ListParagraph"/>
        <w:numPr>
          <w:ilvl w:val="0"/>
          <w:numId w:val="2"/>
        </w:numPr>
      </w:pPr>
      <w:r w:rsidRPr="00D84DEF">
        <w:t>Separate constituencies</w:t>
      </w:r>
    </w:p>
    <w:p w14:paraId="660B4493" w14:textId="77777777" w:rsidR="003E3983" w:rsidRDefault="003E3983" w:rsidP="003E3983"/>
    <w:p w14:paraId="6E82330E" w14:textId="77964E46" w:rsidR="00D84DEF" w:rsidRPr="00D84DEF" w:rsidRDefault="00D84DEF" w:rsidP="00D84DEF">
      <w:pPr>
        <w:pStyle w:val="ListParagraph"/>
        <w:numPr>
          <w:ilvl w:val="0"/>
          <w:numId w:val="1"/>
        </w:numPr>
      </w:pPr>
      <w:r w:rsidRPr="00D84DEF">
        <w:t>Persons with actual or perceived psychosocial disabilities are an entirely distinct constituency from persons with intellectual disabilities.  It is incorrect to group us together, in phrases such as ‘persons with psychosocial and/or intellectual disabilities’ or in designing laws and policies.  The diversity of persons with disabilities must be respected, in accordance with CRPD Article 3(d) and preamble paragraph (i).</w:t>
      </w:r>
    </w:p>
    <w:p w14:paraId="7F3F5ABD" w14:textId="53CC1776" w:rsidR="00621FAC" w:rsidRDefault="00506F83" w:rsidP="00621FAC">
      <w:pPr>
        <w:pStyle w:val="ListParagraph"/>
        <w:numPr>
          <w:ilvl w:val="0"/>
          <w:numId w:val="1"/>
        </w:numPr>
      </w:pPr>
      <w:r w:rsidRPr="00D84DEF">
        <w:t xml:space="preserve">The construct of ‘mental </w:t>
      </w:r>
      <w:r w:rsidR="00FA1B76">
        <w:t>disability</w:t>
      </w:r>
      <w:r w:rsidRPr="00D84DEF">
        <w:t>’</w:t>
      </w:r>
      <w:r w:rsidR="00FA1B76">
        <w:t xml:space="preserve"> </w:t>
      </w:r>
      <w:r w:rsidR="00621FAC">
        <w:t xml:space="preserve">is closely linked to that of ‘mental incapacity,’ which the Committee has rightly called into question in General Comment 1.  ‘Mental disability’ </w:t>
      </w:r>
      <w:r w:rsidRPr="00D84DEF">
        <w:t>has been used variously to mean intellectual disability, developmental disability</w:t>
      </w:r>
      <w:r w:rsidR="007C25EB">
        <w:t xml:space="preserve"> (</w:t>
      </w:r>
      <w:r w:rsidR="00621FAC">
        <w:t>as a synonym for intellectual disability or a wider category)</w:t>
      </w:r>
      <w:r w:rsidRPr="00D84DEF">
        <w:t xml:space="preserve">, cognitive disability acquired in adulthood, and/or psychosocial disability. </w:t>
      </w:r>
      <w:r w:rsidR="0092106A">
        <w:t xml:space="preserve"> </w:t>
      </w:r>
    </w:p>
    <w:p w14:paraId="061AD4A8" w14:textId="42A4848C" w:rsidR="00437C28" w:rsidRDefault="00621FAC" w:rsidP="00E74B0E">
      <w:pPr>
        <w:pStyle w:val="ListParagraph"/>
        <w:numPr>
          <w:ilvl w:val="0"/>
          <w:numId w:val="1"/>
        </w:numPr>
      </w:pPr>
      <w:r>
        <w:t>From a human rig</w:t>
      </w:r>
      <w:r w:rsidR="00883A04">
        <w:t>hts standpoint, the perspectives, self-definitions</w:t>
      </w:r>
      <w:r>
        <w:t>, and self-organization of constituencies are the starting point.  People with actual and perceived psy</w:t>
      </w:r>
      <w:r w:rsidR="00E74B0E">
        <w:t xml:space="preserve">chosocial disabilities have a distinct </w:t>
      </w:r>
      <w:r w:rsidR="00883A04">
        <w:t>history of organizing and advocacy</w:t>
      </w:r>
      <w:r w:rsidR="00691985">
        <w:t xml:space="preserve"> </w:t>
      </w:r>
      <w:r w:rsidR="00460E88">
        <w:t>for liberation and justice</w:t>
      </w:r>
      <w:r w:rsidR="000B30EC">
        <w:t>.</w:t>
      </w:r>
      <w:r>
        <w:t xml:space="preserve">  </w:t>
      </w:r>
      <w:r w:rsidR="00E74B0E">
        <w:t>During the CRPD negotiations, the global o</w:t>
      </w:r>
      <w:r w:rsidR="0059487E">
        <w:t xml:space="preserve">rganizations representing </w:t>
      </w:r>
      <w:r w:rsidR="00457E80">
        <w:t xml:space="preserve">people with </w:t>
      </w:r>
      <w:r w:rsidR="000B30EC">
        <w:t xml:space="preserve">actual or perceived </w:t>
      </w:r>
      <w:r w:rsidR="00457E80">
        <w:t>psychosocial disabilities (W</w:t>
      </w:r>
      <w:r w:rsidR="000B30EC">
        <w:t xml:space="preserve">orld </w:t>
      </w:r>
      <w:r w:rsidR="00457E80">
        <w:t>N</w:t>
      </w:r>
      <w:r w:rsidR="000B30EC">
        <w:t xml:space="preserve">etwork of </w:t>
      </w:r>
      <w:r w:rsidR="00457E80">
        <w:t>U</w:t>
      </w:r>
      <w:r w:rsidR="000B30EC">
        <w:t xml:space="preserve">sers and </w:t>
      </w:r>
      <w:r w:rsidR="00457E80">
        <w:t>S</w:t>
      </w:r>
      <w:r w:rsidR="000B30EC">
        <w:t xml:space="preserve">urvivors of </w:t>
      </w:r>
      <w:r w:rsidR="00457E80">
        <w:t>P</w:t>
      </w:r>
      <w:r w:rsidR="000B30EC">
        <w:t>sychiatry</w:t>
      </w:r>
      <w:r w:rsidR="00457E80">
        <w:t>) and people with intellectual disabilities (Inclusion International)</w:t>
      </w:r>
      <w:r w:rsidR="00E74B0E">
        <w:t xml:space="preserve"> rejected the term ‘mental disability’ and insisted on the distinction between the two constituencies</w:t>
      </w:r>
      <w:r w:rsidR="00457E80">
        <w:t>.</w:t>
      </w:r>
      <w:r w:rsidR="00E74B0E">
        <w:t xml:space="preserve">  </w:t>
      </w:r>
    </w:p>
    <w:p w14:paraId="124B2A33" w14:textId="1C7EE8EC" w:rsidR="005D1A5A" w:rsidRDefault="00D66A69" w:rsidP="00D66A69">
      <w:pPr>
        <w:pStyle w:val="ListParagraph"/>
        <w:numPr>
          <w:ilvl w:val="0"/>
          <w:numId w:val="1"/>
        </w:numPr>
      </w:pPr>
      <w:r>
        <w:t xml:space="preserve">As we understand the </w:t>
      </w:r>
      <w:r w:rsidR="001003F0">
        <w:t>designations</w:t>
      </w:r>
      <w:r w:rsidR="00BF0C73">
        <w:t xml:space="preserve"> that are confused with our own</w:t>
      </w:r>
      <w:r>
        <w:t>, ‘i</w:t>
      </w:r>
      <w:r w:rsidR="00DD5E50" w:rsidRPr="00DD5E50">
        <w:t>ntellectual disability’ refers to the situation of people who experience learning di</w:t>
      </w:r>
      <w:r>
        <w:t xml:space="preserve">fficulties before the age of 18.  </w:t>
      </w:r>
      <w:r w:rsidR="00DD5E50" w:rsidRPr="00DD5E50">
        <w:t>‘Developmental disability’ refers to disability that arises before the age of 18 re</w:t>
      </w:r>
      <w:r w:rsidR="006F65A1">
        <w:t>lated to childhood development; it</w:t>
      </w:r>
      <w:r w:rsidR="00DD5E50" w:rsidRPr="00DD5E50">
        <w:t xml:space="preserve"> includes intellectual disability</w:t>
      </w:r>
      <w:r w:rsidR="006F65A1">
        <w:t>,</w:t>
      </w:r>
      <w:r w:rsidR="00DD5E50" w:rsidRPr="00DD5E50">
        <w:t xml:space="preserve"> </w:t>
      </w:r>
      <w:r w:rsidR="006F65A1">
        <w:t>and is sometimes also understood to include</w:t>
      </w:r>
      <w:r w:rsidR="00DD5E50" w:rsidRPr="00DD5E50">
        <w:t xml:space="preserve"> autism and cerebral palsy.</w:t>
      </w:r>
      <w:r w:rsidR="00E82036">
        <w:t xml:space="preserve">  </w:t>
      </w:r>
      <w:r w:rsidR="00DD5E50" w:rsidRPr="00DD5E50">
        <w:t>Cognitive disability acquired later in life can include brain injury, dementia, and other cognitive impairment that develop</w:t>
      </w:r>
      <w:r>
        <w:t xml:space="preserve">s after the age of 18.  </w:t>
      </w:r>
    </w:p>
    <w:p w14:paraId="399B9D3F" w14:textId="3684ADC9" w:rsidR="00D66A69" w:rsidRPr="00DD5E50" w:rsidRDefault="006F65A1" w:rsidP="00D66A69">
      <w:pPr>
        <w:pStyle w:val="ListParagraph"/>
        <w:numPr>
          <w:ilvl w:val="0"/>
          <w:numId w:val="1"/>
        </w:numPr>
      </w:pPr>
      <w:r>
        <w:t xml:space="preserve">We respect the right to self-definition of all disabled people.  </w:t>
      </w:r>
      <w:r w:rsidR="00D66A69" w:rsidRPr="00DD5E50">
        <w:t xml:space="preserve">It is possible that other constituencies will define themselves in a way that overlaps with ours.  Any overlap must be resolved by the constituencies themselves, and does not justify the use of terminology that merges or confuses them. </w:t>
      </w:r>
      <w:r w:rsidR="00D66A69">
        <w:t xml:space="preserve"> </w:t>
      </w:r>
    </w:p>
    <w:p w14:paraId="2F20EE2E" w14:textId="49912765" w:rsidR="007557E5" w:rsidRDefault="00BF0C73" w:rsidP="00342B68">
      <w:pPr>
        <w:pStyle w:val="ListParagraph"/>
        <w:numPr>
          <w:ilvl w:val="0"/>
          <w:numId w:val="1"/>
        </w:numPr>
      </w:pPr>
      <w:r>
        <w:t>T</w:t>
      </w:r>
      <w:r w:rsidR="007557E5">
        <w:t xml:space="preserve">here are individuals who experience more than one form of disability.  A person with actual or perceived psychosocial disability may </w:t>
      </w:r>
      <w:r w:rsidR="00FC5DF5">
        <w:t xml:space="preserve">also be Deaf </w:t>
      </w:r>
      <w:r w:rsidR="00FC5DF5" w:rsidRPr="00342B68">
        <w:t>or blind or have a mobility impairment,</w:t>
      </w:r>
      <w:r w:rsidR="00FC5DF5">
        <w:t xml:space="preserve"> </w:t>
      </w:r>
      <w:r w:rsidR="007557E5">
        <w:t xml:space="preserve">may also be a person with intellectual disability, </w:t>
      </w:r>
      <w:r w:rsidR="00930C21" w:rsidRPr="00F65877">
        <w:t>may be autistic,</w:t>
      </w:r>
      <w:r w:rsidR="00930C21">
        <w:t xml:space="preserve"> </w:t>
      </w:r>
      <w:r w:rsidR="007557E5">
        <w:t>may also have experienced cognitive impairment resulting from psychiatric drugs or electroshock</w:t>
      </w:r>
      <w:r w:rsidR="007557E5" w:rsidRPr="00342B68">
        <w:t xml:space="preserve">. </w:t>
      </w:r>
      <w:r w:rsidR="00A30463">
        <w:t xml:space="preserve"> </w:t>
      </w:r>
      <w:r w:rsidR="0092106A">
        <w:t xml:space="preserve">Multiple experience of disability means that a person faces intersectional discrimination, similar to disabled persons who also experience discrimination based on factors such as </w:t>
      </w:r>
      <w:r w:rsidR="00A30463" w:rsidRPr="001B728F">
        <w:t>sex, age, ethnicity and sexual orientation</w:t>
      </w:r>
      <w:r w:rsidR="0092106A">
        <w:t xml:space="preserve">.  Notwithstanding </w:t>
      </w:r>
      <w:r w:rsidR="007A034C">
        <w:t xml:space="preserve">such </w:t>
      </w:r>
      <w:r w:rsidR="0092106A">
        <w:t>diversity, t</w:t>
      </w:r>
      <w:r w:rsidR="00A30463" w:rsidRPr="001B728F">
        <w:t>he existence of</w:t>
      </w:r>
      <w:r w:rsidR="00342B68" w:rsidRPr="001B728F">
        <w:t xml:space="preserve"> </w:t>
      </w:r>
      <w:r w:rsidR="007A034C">
        <w:t xml:space="preserve">each </w:t>
      </w:r>
      <w:r w:rsidR="00342B68" w:rsidRPr="001B728F">
        <w:t>distinct constituenc</w:t>
      </w:r>
      <w:r w:rsidR="007A034C">
        <w:t>y</w:t>
      </w:r>
      <w:r w:rsidR="00342B68" w:rsidRPr="001B728F">
        <w:t xml:space="preserve">, </w:t>
      </w:r>
      <w:r w:rsidR="00A30463" w:rsidRPr="001B728F">
        <w:t xml:space="preserve">and </w:t>
      </w:r>
      <w:r w:rsidR="007A034C">
        <w:t>its</w:t>
      </w:r>
      <w:r w:rsidR="00342B68" w:rsidRPr="001B728F">
        <w:t xml:space="preserve"> right to self-organization and self-definition</w:t>
      </w:r>
      <w:r w:rsidR="00A30463" w:rsidRPr="001B728F">
        <w:t>, must be respected</w:t>
      </w:r>
      <w:r w:rsidR="00342B68" w:rsidRPr="001B728F">
        <w:t>.</w:t>
      </w:r>
      <w:r w:rsidR="00A30463">
        <w:t xml:space="preserve">  </w:t>
      </w:r>
    </w:p>
    <w:p w14:paraId="2E74A5C0" w14:textId="77777777" w:rsidR="00342B68" w:rsidRDefault="00342B68" w:rsidP="00342B68">
      <w:pPr>
        <w:pStyle w:val="ListParagraph"/>
      </w:pPr>
    </w:p>
    <w:p w14:paraId="3EF0DAFA" w14:textId="5BBD1157" w:rsidR="007557E5" w:rsidRDefault="003E3983" w:rsidP="003E3983">
      <w:pPr>
        <w:pStyle w:val="ListParagraph"/>
        <w:numPr>
          <w:ilvl w:val="0"/>
          <w:numId w:val="2"/>
        </w:numPr>
      </w:pPr>
      <w:r>
        <w:t>DPOs, not ‘organizations of self-advocates’</w:t>
      </w:r>
    </w:p>
    <w:p w14:paraId="5DB3F4A4" w14:textId="77777777" w:rsidR="003E3983" w:rsidRDefault="003E3983" w:rsidP="003E3983"/>
    <w:p w14:paraId="261271B2" w14:textId="34C02089" w:rsidR="006F6133" w:rsidRDefault="007557E5" w:rsidP="00844E25">
      <w:pPr>
        <w:pStyle w:val="ListParagraph"/>
        <w:numPr>
          <w:ilvl w:val="0"/>
          <w:numId w:val="1"/>
        </w:numPr>
      </w:pPr>
      <w:r>
        <w:t>People</w:t>
      </w:r>
      <w:r w:rsidR="002A75E6">
        <w:t xml:space="preserve"> with actual or per</w:t>
      </w:r>
      <w:r w:rsidR="00DE01D1">
        <w:t>ceived psychosocial disabilit</w:t>
      </w:r>
      <w:r w:rsidR="002828B0">
        <w:t>ies</w:t>
      </w:r>
      <w:r w:rsidR="00B21F3F">
        <w:t xml:space="preserve"> </w:t>
      </w:r>
      <w:r w:rsidR="00D7146E">
        <w:t>organize</w:t>
      </w:r>
      <w:r w:rsidR="00567EF9">
        <w:t xml:space="preserve"> ourselves and maintain DPOs </w:t>
      </w:r>
      <w:r w:rsidR="00D7146E">
        <w:t xml:space="preserve">made up exclusively of our constituency or </w:t>
      </w:r>
      <w:r w:rsidR="00541285">
        <w:t>having</w:t>
      </w:r>
      <w:r w:rsidR="00D7146E">
        <w:t xml:space="preserve"> a majority of our </w:t>
      </w:r>
      <w:r w:rsidR="00CF196C">
        <w:t>constituency, as defined in paragraph 14(a)</w:t>
      </w:r>
      <w:r w:rsidR="00567EF9">
        <w:t>.</w:t>
      </w:r>
      <w:r w:rsidR="00CF196C">
        <w:t xml:space="preserve"> </w:t>
      </w:r>
      <w:r w:rsidR="006F6133">
        <w:t xml:space="preserve"> </w:t>
      </w:r>
      <w:r w:rsidR="00844E25">
        <w:t>We do not work in the manner described for ‘organizations of self-advocates’ in para</w:t>
      </w:r>
      <w:r w:rsidR="009761CB">
        <w:t xml:space="preserve">graph 14(d).  </w:t>
      </w:r>
    </w:p>
    <w:p w14:paraId="7E3D695B" w14:textId="26389C76" w:rsidR="009761CB" w:rsidRDefault="009761CB" w:rsidP="009761CB">
      <w:pPr>
        <w:pStyle w:val="ListParagraph"/>
        <w:numPr>
          <w:ilvl w:val="0"/>
          <w:numId w:val="1"/>
        </w:numPr>
      </w:pPr>
      <w:r>
        <w:t xml:space="preserve">Organizations purporting to represent people with actual or perceived psychosocial disabilities that do not meet the criteria in paragraph 14(a) for being DPOs, for example if they are run by staff members or leaders who are not themselves persons with actual or perceived psychosocial </w:t>
      </w:r>
      <w:r w:rsidR="007A739C">
        <w:t>disabilities, are not adequate</w:t>
      </w:r>
      <w:r>
        <w:t xml:space="preserve"> </w:t>
      </w:r>
      <w:r w:rsidR="007A739C">
        <w:t>to represent the constituency</w:t>
      </w:r>
      <w:r>
        <w:t xml:space="preserve">.  </w:t>
      </w:r>
      <w:bookmarkStart w:id="0" w:name="_GoBack"/>
      <w:bookmarkEnd w:id="0"/>
    </w:p>
    <w:p w14:paraId="2BA9651D" w14:textId="6117227B" w:rsidR="003E43C8" w:rsidRDefault="003E43C8" w:rsidP="007B48D4">
      <w:pPr>
        <w:pStyle w:val="ListParagraph"/>
        <w:numPr>
          <w:ilvl w:val="0"/>
          <w:numId w:val="1"/>
        </w:numPr>
      </w:pPr>
      <w:r>
        <w:t xml:space="preserve">The right to self-representation </w:t>
      </w:r>
      <w:r w:rsidR="009761CB">
        <w:t>through our own organizations</w:t>
      </w:r>
      <w:r>
        <w:t xml:space="preserve"> mirrors the right to legal capacity </w:t>
      </w:r>
      <w:r w:rsidR="00783236">
        <w:t>held by individuals</w:t>
      </w:r>
      <w:r>
        <w:t>.  In both cases</w:t>
      </w:r>
      <w:r w:rsidR="009761CB">
        <w:t xml:space="preserve">, </w:t>
      </w:r>
      <w:r>
        <w:t xml:space="preserve">there must </w:t>
      </w:r>
      <w:r w:rsidR="007B48D4">
        <w:t xml:space="preserve">be </w:t>
      </w:r>
      <w:r>
        <w:t>one seamless standard.  Just as the Committee has rejected any distinction in status between people who use support and those who do not use support in exercising their legal capacity, the Committee should recons</w:t>
      </w:r>
      <w:r w:rsidR="00754EB6">
        <w:t xml:space="preserve">ider whether it is necessary to </w:t>
      </w:r>
      <w:r w:rsidR="00AE4C25">
        <w:t>create a separate category of</w:t>
      </w:r>
      <w:r w:rsidR="007B48D4">
        <w:t xml:space="preserve"> organizations </w:t>
      </w:r>
      <w:r>
        <w:t xml:space="preserve">based on the </w:t>
      </w:r>
      <w:r w:rsidR="0065357C">
        <w:t xml:space="preserve">actual or perceived </w:t>
      </w:r>
      <w:r>
        <w:t xml:space="preserve">need for support in self-representation.  </w:t>
      </w:r>
    </w:p>
    <w:p w14:paraId="72225F28" w14:textId="32293C9A" w:rsidR="003E43C8" w:rsidRDefault="003E43C8" w:rsidP="003E43C8">
      <w:pPr>
        <w:pStyle w:val="ListParagraph"/>
        <w:numPr>
          <w:ilvl w:val="0"/>
          <w:numId w:val="1"/>
        </w:numPr>
      </w:pPr>
      <w:r>
        <w:t xml:space="preserve">Members of any constituency of disabled persons may engage in peer support or use personal assistance or other support arrangements that enable their effective participation.  </w:t>
      </w:r>
      <w:r w:rsidR="00CA4FBF">
        <w:t xml:space="preserve">The </w:t>
      </w:r>
      <w:r w:rsidR="007B48D4">
        <w:t xml:space="preserve">ability </w:t>
      </w:r>
      <w:r w:rsidR="00CA4FBF">
        <w:t>for members to use support</w:t>
      </w:r>
      <w:r>
        <w:t xml:space="preserve"> </w:t>
      </w:r>
      <w:r w:rsidR="007B48D4">
        <w:t xml:space="preserve">to participate </w:t>
      </w:r>
      <w:r>
        <w:t xml:space="preserve">should be incorporated into </w:t>
      </w:r>
      <w:r w:rsidR="007B48D4">
        <w:t xml:space="preserve">the concept and functioning of </w:t>
      </w:r>
      <w:r>
        <w:t>DPOs,</w:t>
      </w:r>
      <w:r w:rsidR="00E60F02">
        <w:t xml:space="preserve"> without making assumptions about the needs of particula</w:t>
      </w:r>
      <w:r w:rsidR="007B48D4">
        <w:t>r constituencies or individuals</w:t>
      </w:r>
      <w:r w:rsidR="00EC518B">
        <w:t>,</w:t>
      </w:r>
      <w:r>
        <w:t xml:space="preserve"> so as to uphold the right of all disabled persons to act as protagonists in advocacy, </w:t>
      </w:r>
      <w:r w:rsidR="00EC518B">
        <w:t xml:space="preserve">whether or not they have </w:t>
      </w:r>
      <w:r>
        <w:t>support needs.</w:t>
      </w:r>
    </w:p>
    <w:p w14:paraId="67A6F2E2" w14:textId="77777777" w:rsidR="009761CB" w:rsidRDefault="009761CB" w:rsidP="009761CB"/>
    <w:p w14:paraId="0B6C8DBF" w14:textId="5DC2870D" w:rsidR="003E3983" w:rsidRDefault="00856DDA" w:rsidP="00856DDA">
      <w:pPr>
        <w:pStyle w:val="ListParagraph"/>
        <w:numPr>
          <w:ilvl w:val="0"/>
          <w:numId w:val="2"/>
        </w:numPr>
      </w:pPr>
      <w:r>
        <w:t>Conclusion and recommendations</w:t>
      </w:r>
    </w:p>
    <w:p w14:paraId="072E2B90" w14:textId="77777777" w:rsidR="00856DDA" w:rsidRDefault="00856DDA" w:rsidP="00856DDA"/>
    <w:p w14:paraId="2F68B8E5" w14:textId="772A52B6" w:rsidR="00374C8F" w:rsidRPr="001B728F" w:rsidRDefault="00374C8F" w:rsidP="00374C8F">
      <w:pPr>
        <w:pStyle w:val="ListParagraph"/>
        <w:numPr>
          <w:ilvl w:val="0"/>
          <w:numId w:val="1"/>
        </w:numPr>
      </w:pPr>
      <w:r>
        <w:t xml:space="preserve">We request that the draft General </w:t>
      </w:r>
      <w:r w:rsidR="000C5765">
        <w:t xml:space="preserve">Comment be revised accordingly.  If the Committee considers it necessary to refer to ‘organizations of self-advocates,’ as in </w:t>
      </w:r>
      <w:r>
        <w:t>paragraph 14(d)</w:t>
      </w:r>
      <w:r w:rsidR="000C5765">
        <w:t>, the reference to persons with actual or perceived psychosocial disabilities should be removed.  The</w:t>
      </w:r>
      <w:r>
        <w:t xml:space="preserve"> </w:t>
      </w:r>
      <w:r w:rsidR="000C5765">
        <w:t>document should refer to</w:t>
      </w:r>
      <w:r>
        <w:t xml:space="preserve"> ‘persons with actual or perceived psychosocial disabilities’ independently</w:t>
      </w:r>
      <w:r w:rsidR="000C5765">
        <w:t xml:space="preserve"> throughout the text</w:t>
      </w:r>
      <w:r w:rsidR="00067AD6">
        <w:t>, and address the particular forms of discrimination that the constituency itself advocates to be redressed.  N</w:t>
      </w:r>
      <w:r w:rsidR="000C5765">
        <w:t>omenclature that combines constituencies,</w:t>
      </w:r>
      <w:r w:rsidR="00442223">
        <w:t xml:space="preserve"> such as ‘persons with intellectual and/or psychosocial disabilities,’</w:t>
      </w:r>
      <w:r>
        <w:t xml:space="preserve"> </w:t>
      </w:r>
      <w:r w:rsidR="000C5765">
        <w:t>should be removed</w:t>
      </w:r>
      <w:r w:rsidRPr="001B728F">
        <w:t>.</w:t>
      </w:r>
      <w:r w:rsidR="00FC5DF5" w:rsidRPr="001B728F">
        <w:t xml:space="preserve"> </w:t>
      </w:r>
      <w:r w:rsidR="00067AD6">
        <w:t xml:space="preserve"> </w:t>
      </w:r>
    </w:p>
    <w:p w14:paraId="6CE6C7C5" w14:textId="77777777" w:rsidR="005C6ABF" w:rsidRDefault="005C6ABF" w:rsidP="005C6ABF"/>
    <w:sectPr w:rsidR="005C6ABF" w:rsidSect="008A15C6">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4F268" w14:textId="77777777" w:rsidR="002A25AF" w:rsidRDefault="002A25AF" w:rsidP="009317CA">
      <w:r>
        <w:separator/>
      </w:r>
    </w:p>
  </w:endnote>
  <w:endnote w:type="continuationSeparator" w:id="0">
    <w:p w14:paraId="77256836" w14:textId="77777777" w:rsidR="002A25AF" w:rsidRDefault="002A25AF" w:rsidP="009317CA">
      <w:r>
        <w:continuationSeparator/>
      </w:r>
    </w:p>
  </w:endnote>
  <w:endnote w:id="1">
    <w:p w14:paraId="23490AFB" w14:textId="7C586C4A" w:rsidR="002A25AF" w:rsidRDefault="002A25AF" w:rsidP="00856DDA">
      <w:r>
        <w:rPr>
          <w:rStyle w:val="EndnoteReference"/>
        </w:rPr>
        <w:t>*</w:t>
      </w:r>
      <w:r>
        <w:t xml:space="preserve"> </w:t>
      </w:r>
      <w:r w:rsidRPr="00CC16FB">
        <w:t xml:space="preserve">This submission </w:t>
      </w:r>
      <w:r>
        <w:t xml:space="preserve">was developed through discussions in the Absolute Prohibition campaign with contributions </w:t>
      </w:r>
      <w:r w:rsidRPr="00CC16FB">
        <w:t xml:space="preserve">by members including Diana Signe Kline (USA), </w:t>
      </w:r>
      <w:r w:rsidRPr="002115DF">
        <w:t>Emily Sheera Cutler (USA),</w:t>
      </w:r>
      <w:r w:rsidRPr="00CC16FB">
        <w:t xml:space="preserve"> Emmy Charissa (Singapore), Evie Milonaki (Greece), Fleur Beaupert (Australia), </w:t>
      </w:r>
      <w:r w:rsidRPr="00587467">
        <w:t>Initially NO (Australia),</w:t>
      </w:r>
      <w:r w:rsidRPr="00CC16FB">
        <w:t xml:space="preserve"> Irit Shimrat (Canada), Jacqui Narvaez-Jimenez (UK), </w:t>
      </w:r>
      <w:r w:rsidRPr="003E1450">
        <w:t xml:space="preserve">Judy Gayton (Canada), Leah Ashe (USA), Liz Brosnan (Ireland/UK), Lucila Lopez (Argentina), Olga Kalina (Georgia), Pink Belette (France), Tina Minkowitz (USA).  </w:t>
      </w:r>
    </w:p>
    <w:p w14:paraId="7972F5A1" w14:textId="529264C5" w:rsidR="002A25AF" w:rsidRPr="00CA4FBF" w:rsidRDefault="002A25AF" w:rsidP="00856DDA">
      <w:pPr>
        <w:rPr>
          <w:b/>
        </w:rPr>
      </w:pPr>
      <w:r>
        <w:t xml:space="preserve">The </w:t>
      </w:r>
      <w:r w:rsidRPr="00C7180A">
        <w:rPr>
          <w:b/>
        </w:rPr>
        <w:t>Center for the Human Rights of Users and Survivors of Psychiatry (CHRUSP)</w:t>
      </w:r>
      <w:r>
        <w:t xml:space="preserve"> works for legal capacity for all, the abolition of committal, forced treatment and substitute decision-making, and the creation of supports that respect individual choices and integrity.  CHRUSP is a non-membership DPO led by people with actual or perceived psychosocial disabilities and holds special consultative status with ECOSOC.  Website </w:t>
      </w:r>
      <w:hyperlink r:id="rId1" w:history="1">
        <w:r w:rsidRPr="00B30D69">
          <w:rPr>
            <w:rStyle w:val="Hyperlink"/>
          </w:rPr>
          <w:t>www.chrusp.org</w:t>
        </w:r>
      </w:hyperlink>
      <w:r>
        <w:t xml:space="preserve">.  </w:t>
      </w:r>
    </w:p>
    <w:p w14:paraId="690251E1" w14:textId="7FD84B16" w:rsidR="002A25AF" w:rsidRDefault="002A25AF" w:rsidP="00856DDA">
      <w:r>
        <w:t xml:space="preserve">The </w:t>
      </w:r>
      <w:r w:rsidRPr="00C7180A">
        <w:rPr>
          <w:b/>
        </w:rPr>
        <w:t>Campaign to Support CRPD Absolute Prohibition of Commitment and Forced Treatment (Absolute Prohibition Campaign)</w:t>
      </w:r>
      <w:r>
        <w:t xml:space="preserve"> brings together people persecuted for actual or perceived psychosocial disabilities, and allies who work for the abolition of commitment, forced treatment and substitute decision-making.  Website </w:t>
      </w:r>
      <w:hyperlink r:id="rId2" w:history="1">
        <w:r w:rsidRPr="00B30D69">
          <w:rPr>
            <w:rStyle w:val="Hyperlink"/>
          </w:rPr>
          <w:t>http://absoluteprohibition.org</w:t>
        </w:r>
      </w:hyperlink>
      <w:r>
        <w:t xml:space="preserve">.  </w:t>
      </w:r>
    </w:p>
    <w:p w14:paraId="495B60CD" w14:textId="519D6220" w:rsidR="002A25AF" w:rsidRDefault="002A25AF" w:rsidP="00856DDA">
      <w:r>
        <w:t xml:space="preserve">Contact for submission: Tina Minkowitz, </w:t>
      </w:r>
      <w:hyperlink r:id="rId3" w:history="1">
        <w:r w:rsidRPr="00B30D69">
          <w:rPr>
            <w:rStyle w:val="Hyperlink"/>
          </w:rPr>
          <w:t>info@chrusp.org</w:t>
        </w:r>
      </w:hyperlink>
      <w:r>
        <w:t xml:space="preserve">. </w:t>
      </w:r>
    </w:p>
    <w:p w14:paraId="1DCA54AC" w14:textId="3BAE0991" w:rsidR="002A25AF" w:rsidRPr="003E1450" w:rsidRDefault="002A25AF" w:rsidP="00856DDA">
      <w:r>
        <w:t>This submission is partial and deals with a preliminary issue, to be followed by a comprehensive response to the draft and consultation.</w:t>
      </w:r>
    </w:p>
  </w:endnote>
  <w:endnote w:id="2">
    <w:p w14:paraId="525268EB" w14:textId="573409BD" w:rsidR="002A25AF" w:rsidRDefault="002A25AF">
      <w:pPr>
        <w:pStyle w:val="EndnoteText"/>
      </w:pPr>
      <w:r w:rsidRPr="003E1450">
        <w:rPr>
          <w:rStyle w:val="EndnoteReference"/>
        </w:rPr>
        <w:t>**</w:t>
      </w:r>
      <w:r w:rsidRPr="003E1450">
        <w:t xml:space="preserve"> Th</w:t>
      </w:r>
      <w:r>
        <w:t xml:space="preserve">is </w:t>
      </w:r>
      <w:r w:rsidRPr="003E1450">
        <w:t xml:space="preserve">definition </w:t>
      </w:r>
      <w:r>
        <w:t xml:space="preserve">was </w:t>
      </w:r>
      <w:r w:rsidRPr="003E1450">
        <w:t>developed and agreed in a conversation</w:t>
      </w:r>
      <w:r>
        <w:t xml:space="preserve"> among</w:t>
      </w:r>
      <w:r w:rsidRPr="003E1450">
        <w:t xml:space="preserve"> </w:t>
      </w:r>
      <w:r w:rsidRPr="00F65877">
        <w:t>Bhargavi Davar (T</w:t>
      </w:r>
      <w:r>
        <w:t xml:space="preserve">ransforming </w:t>
      </w:r>
      <w:r w:rsidRPr="00F65877">
        <w:t>C</w:t>
      </w:r>
      <w:r>
        <w:t xml:space="preserve">ommunities for </w:t>
      </w:r>
      <w:r w:rsidRPr="00F65877">
        <w:t>I</w:t>
      </w:r>
      <w:r>
        <w:t>nclusion</w:t>
      </w:r>
      <w:r w:rsidRPr="00F65877">
        <w:t xml:space="preserve">-Asia), </w:t>
      </w:r>
      <w:r w:rsidRPr="007E5161">
        <w:t>Salam Gomez (W</w:t>
      </w:r>
      <w:r>
        <w:t xml:space="preserve">orld </w:t>
      </w:r>
      <w:r w:rsidRPr="007E5161">
        <w:t>N</w:t>
      </w:r>
      <w:r>
        <w:t xml:space="preserve">etwork of </w:t>
      </w:r>
      <w:r w:rsidRPr="007E5161">
        <w:t>U</w:t>
      </w:r>
      <w:r>
        <w:t xml:space="preserve">sers and </w:t>
      </w:r>
      <w:r w:rsidRPr="007E5161">
        <w:t>S</w:t>
      </w:r>
      <w:r>
        <w:t xml:space="preserve">urvivors of </w:t>
      </w:r>
      <w:r w:rsidRPr="007E5161">
        <w:t>P</w:t>
      </w:r>
      <w:r>
        <w:t>sychiatry), and</w:t>
      </w:r>
      <w:r w:rsidRPr="007E5161">
        <w:t xml:space="preserve"> Tina Minkowitz (Center for the Human Rights of Users and Survivors of Psychiatry)</w:t>
      </w:r>
      <w:r>
        <w:t xml:space="preserve">, together with </w:t>
      </w:r>
      <w:r w:rsidRPr="003E1450">
        <w:t>Michael Szporluk (MAS Consulting, LLC)</w:t>
      </w:r>
      <w:r w:rsidRPr="007E5161">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480B0" w14:textId="77777777" w:rsidR="002A25AF" w:rsidRDefault="002A25AF" w:rsidP="009317CA">
      <w:r>
        <w:separator/>
      </w:r>
    </w:p>
  </w:footnote>
  <w:footnote w:type="continuationSeparator" w:id="0">
    <w:p w14:paraId="4C22D8E8" w14:textId="77777777" w:rsidR="002A25AF" w:rsidRDefault="002A25AF" w:rsidP="009317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2D92"/>
    <w:multiLevelType w:val="hybridMultilevel"/>
    <w:tmpl w:val="4A505B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06586"/>
    <w:multiLevelType w:val="hybridMultilevel"/>
    <w:tmpl w:val="47C47D0A"/>
    <w:lvl w:ilvl="0" w:tplc="16AC20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ocumentProtection w:edit="readOnly" w:enforcement="1"/>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996"/>
    <w:rsid w:val="000037E4"/>
    <w:rsid w:val="0003740F"/>
    <w:rsid w:val="00037AA2"/>
    <w:rsid w:val="000441C8"/>
    <w:rsid w:val="00052452"/>
    <w:rsid w:val="00053D9D"/>
    <w:rsid w:val="000554D4"/>
    <w:rsid w:val="00063CA9"/>
    <w:rsid w:val="00067AD6"/>
    <w:rsid w:val="000710D0"/>
    <w:rsid w:val="0008741E"/>
    <w:rsid w:val="0009137B"/>
    <w:rsid w:val="00097012"/>
    <w:rsid w:val="000A52E4"/>
    <w:rsid w:val="000B276E"/>
    <w:rsid w:val="000B30EC"/>
    <w:rsid w:val="000C1C63"/>
    <w:rsid w:val="000C3118"/>
    <w:rsid w:val="000C4CD0"/>
    <w:rsid w:val="000C5765"/>
    <w:rsid w:val="000D58D7"/>
    <w:rsid w:val="000D755D"/>
    <w:rsid w:val="000F6C31"/>
    <w:rsid w:val="001003F0"/>
    <w:rsid w:val="00103065"/>
    <w:rsid w:val="00110FA1"/>
    <w:rsid w:val="00115A7D"/>
    <w:rsid w:val="00125D30"/>
    <w:rsid w:val="00127A22"/>
    <w:rsid w:val="00147115"/>
    <w:rsid w:val="00154CEC"/>
    <w:rsid w:val="00160217"/>
    <w:rsid w:val="00166BD6"/>
    <w:rsid w:val="001721E1"/>
    <w:rsid w:val="00173C92"/>
    <w:rsid w:val="001777F0"/>
    <w:rsid w:val="001822B3"/>
    <w:rsid w:val="00185AD6"/>
    <w:rsid w:val="001958D1"/>
    <w:rsid w:val="001B6237"/>
    <w:rsid w:val="001B728F"/>
    <w:rsid w:val="001D2193"/>
    <w:rsid w:val="002115DF"/>
    <w:rsid w:val="00236DF6"/>
    <w:rsid w:val="00247E7E"/>
    <w:rsid w:val="0025591C"/>
    <w:rsid w:val="00260AD1"/>
    <w:rsid w:val="002749DF"/>
    <w:rsid w:val="002809F5"/>
    <w:rsid w:val="002828B0"/>
    <w:rsid w:val="00285A59"/>
    <w:rsid w:val="002914E1"/>
    <w:rsid w:val="002A0365"/>
    <w:rsid w:val="002A25AF"/>
    <w:rsid w:val="002A75E6"/>
    <w:rsid w:val="002B125D"/>
    <w:rsid w:val="002D7780"/>
    <w:rsid w:val="002D7934"/>
    <w:rsid w:val="002E5C4E"/>
    <w:rsid w:val="00311214"/>
    <w:rsid w:val="00332EC9"/>
    <w:rsid w:val="003331B1"/>
    <w:rsid w:val="003359F0"/>
    <w:rsid w:val="0034277C"/>
    <w:rsid w:val="00342B68"/>
    <w:rsid w:val="00345056"/>
    <w:rsid w:val="00350E2F"/>
    <w:rsid w:val="0035552F"/>
    <w:rsid w:val="00364287"/>
    <w:rsid w:val="00374C8F"/>
    <w:rsid w:val="00376E88"/>
    <w:rsid w:val="003A7CF1"/>
    <w:rsid w:val="003B03B9"/>
    <w:rsid w:val="003D4F60"/>
    <w:rsid w:val="003E1450"/>
    <w:rsid w:val="003E3983"/>
    <w:rsid w:val="003E43C8"/>
    <w:rsid w:val="003E66B4"/>
    <w:rsid w:val="004300C3"/>
    <w:rsid w:val="004373BC"/>
    <w:rsid w:val="00437C28"/>
    <w:rsid w:val="00442223"/>
    <w:rsid w:val="004454E8"/>
    <w:rsid w:val="0045062D"/>
    <w:rsid w:val="00457E80"/>
    <w:rsid w:val="00460E88"/>
    <w:rsid w:val="00485335"/>
    <w:rsid w:val="00495E8F"/>
    <w:rsid w:val="004A0EF7"/>
    <w:rsid w:val="004A7253"/>
    <w:rsid w:val="004C6BB1"/>
    <w:rsid w:val="004D1900"/>
    <w:rsid w:val="004D46E7"/>
    <w:rsid w:val="00506F83"/>
    <w:rsid w:val="00541285"/>
    <w:rsid w:val="00543EF3"/>
    <w:rsid w:val="00546082"/>
    <w:rsid w:val="005478C2"/>
    <w:rsid w:val="00555BFA"/>
    <w:rsid w:val="00561D3A"/>
    <w:rsid w:val="00567EF9"/>
    <w:rsid w:val="005723B1"/>
    <w:rsid w:val="00582966"/>
    <w:rsid w:val="00587467"/>
    <w:rsid w:val="0059487E"/>
    <w:rsid w:val="0059507D"/>
    <w:rsid w:val="005B5FDE"/>
    <w:rsid w:val="005C6ABF"/>
    <w:rsid w:val="005D1A5A"/>
    <w:rsid w:val="005D64FE"/>
    <w:rsid w:val="005F1826"/>
    <w:rsid w:val="00621FAC"/>
    <w:rsid w:val="0063117E"/>
    <w:rsid w:val="0065357C"/>
    <w:rsid w:val="006621C7"/>
    <w:rsid w:val="006679D3"/>
    <w:rsid w:val="00691380"/>
    <w:rsid w:val="00691985"/>
    <w:rsid w:val="006A4494"/>
    <w:rsid w:val="006A79CA"/>
    <w:rsid w:val="006B7284"/>
    <w:rsid w:val="006D3FA9"/>
    <w:rsid w:val="006D4E33"/>
    <w:rsid w:val="006D6FA9"/>
    <w:rsid w:val="006F6133"/>
    <w:rsid w:val="006F65A1"/>
    <w:rsid w:val="00700A00"/>
    <w:rsid w:val="00710FE2"/>
    <w:rsid w:val="00712EA6"/>
    <w:rsid w:val="00740B53"/>
    <w:rsid w:val="00754EB6"/>
    <w:rsid w:val="007557E5"/>
    <w:rsid w:val="0076324C"/>
    <w:rsid w:val="0077381A"/>
    <w:rsid w:val="00777B09"/>
    <w:rsid w:val="00783236"/>
    <w:rsid w:val="007A034C"/>
    <w:rsid w:val="007A4376"/>
    <w:rsid w:val="007A739C"/>
    <w:rsid w:val="007B48D4"/>
    <w:rsid w:val="007B4D61"/>
    <w:rsid w:val="007C25EB"/>
    <w:rsid w:val="007E5161"/>
    <w:rsid w:val="007F1E2E"/>
    <w:rsid w:val="007F272A"/>
    <w:rsid w:val="008015AA"/>
    <w:rsid w:val="008175C7"/>
    <w:rsid w:val="00841693"/>
    <w:rsid w:val="00841BC1"/>
    <w:rsid w:val="00844E25"/>
    <w:rsid w:val="00845B46"/>
    <w:rsid w:val="00856DDA"/>
    <w:rsid w:val="00857095"/>
    <w:rsid w:val="008650F4"/>
    <w:rsid w:val="0087156A"/>
    <w:rsid w:val="00877A7D"/>
    <w:rsid w:val="00883A04"/>
    <w:rsid w:val="0088489A"/>
    <w:rsid w:val="00896366"/>
    <w:rsid w:val="008968FA"/>
    <w:rsid w:val="008A0057"/>
    <w:rsid w:val="008A15C6"/>
    <w:rsid w:val="008A27C6"/>
    <w:rsid w:val="008B157D"/>
    <w:rsid w:val="008B7CAB"/>
    <w:rsid w:val="008E1F9B"/>
    <w:rsid w:val="008F4819"/>
    <w:rsid w:val="0090463F"/>
    <w:rsid w:val="00905886"/>
    <w:rsid w:val="0091012B"/>
    <w:rsid w:val="0092106A"/>
    <w:rsid w:val="00925635"/>
    <w:rsid w:val="009304A0"/>
    <w:rsid w:val="00930C21"/>
    <w:rsid w:val="009317CA"/>
    <w:rsid w:val="0094456B"/>
    <w:rsid w:val="0094497F"/>
    <w:rsid w:val="00945996"/>
    <w:rsid w:val="00951AE9"/>
    <w:rsid w:val="009557AF"/>
    <w:rsid w:val="0096669F"/>
    <w:rsid w:val="00972776"/>
    <w:rsid w:val="009761CB"/>
    <w:rsid w:val="009811AF"/>
    <w:rsid w:val="009855AE"/>
    <w:rsid w:val="009869BE"/>
    <w:rsid w:val="009C3DA0"/>
    <w:rsid w:val="009F6D92"/>
    <w:rsid w:val="009F72E9"/>
    <w:rsid w:val="00A30463"/>
    <w:rsid w:val="00A43E84"/>
    <w:rsid w:val="00A45E05"/>
    <w:rsid w:val="00A52C3B"/>
    <w:rsid w:val="00A91C2D"/>
    <w:rsid w:val="00A93BED"/>
    <w:rsid w:val="00A96FE8"/>
    <w:rsid w:val="00AC4519"/>
    <w:rsid w:val="00AD00F2"/>
    <w:rsid w:val="00AD234B"/>
    <w:rsid w:val="00AD4FF8"/>
    <w:rsid w:val="00AD703D"/>
    <w:rsid w:val="00AE4C25"/>
    <w:rsid w:val="00B21F3F"/>
    <w:rsid w:val="00B32137"/>
    <w:rsid w:val="00B34A8F"/>
    <w:rsid w:val="00B359F1"/>
    <w:rsid w:val="00B434D0"/>
    <w:rsid w:val="00B5490E"/>
    <w:rsid w:val="00B54AB3"/>
    <w:rsid w:val="00B564F6"/>
    <w:rsid w:val="00B6551F"/>
    <w:rsid w:val="00B71FCA"/>
    <w:rsid w:val="00B725C2"/>
    <w:rsid w:val="00B74E00"/>
    <w:rsid w:val="00B7550F"/>
    <w:rsid w:val="00BB7C99"/>
    <w:rsid w:val="00BD7339"/>
    <w:rsid w:val="00BF0C73"/>
    <w:rsid w:val="00BF3289"/>
    <w:rsid w:val="00C031E1"/>
    <w:rsid w:val="00C176D1"/>
    <w:rsid w:val="00C21C33"/>
    <w:rsid w:val="00C359B1"/>
    <w:rsid w:val="00C37640"/>
    <w:rsid w:val="00C37B78"/>
    <w:rsid w:val="00C64D28"/>
    <w:rsid w:val="00C7180A"/>
    <w:rsid w:val="00C72085"/>
    <w:rsid w:val="00C860F7"/>
    <w:rsid w:val="00C96C1A"/>
    <w:rsid w:val="00CA4B56"/>
    <w:rsid w:val="00CA4FBF"/>
    <w:rsid w:val="00CB6EE5"/>
    <w:rsid w:val="00CC0208"/>
    <w:rsid w:val="00CC2A70"/>
    <w:rsid w:val="00CD7EDC"/>
    <w:rsid w:val="00CE7332"/>
    <w:rsid w:val="00CF196C"/>
    <w:rsid w:val="00CF6F81"/>
    <w:rsid w:val="00D118AE"/>
    <w:rsid w:val="00D12CD4"/>
    <w:rsid w:val="00D1669C"/>
    <w:rsid w:val="00D32BE8"/>
    <w:rsid w:val="00D4449B"/>
    <w:rsid w:val="00D47A52"/>
    <w:rsid w:val="00D64E32"/>
    <w:rsid w:val="00D656A0"/>
    <w:rsid w:val="00D66A69"/>
    <w:rsid w:val="00D7146E"/>
    <w:rsid w:val="00D80E44"/>
    <w:rsid w:val="00D84DEF"/>
    <w:rsid w:val="00D92943"/>
    <w:rsid w:val="00DB4C86"/>
    <w:rsid w:val="00DB71E9"/>
    <w:rsid w:val="00DC1933"/>
    <w:rsid w:val="00DD5E50"/>
    <w:rsid w:val="00DE01D1"/>
    <w:rsid w:val="00DE26DC"/>
    <w:rsid w:val="00DE46EF"/>
    <w:rsid w:val="00DE493C"/>
    <w:rsid w:val="00E0343A"/>
    <w:rsid w:val="00E10AF4"/>
    <w:rsid w:val="00E27660"/>
    <w:rsid w:val="00E56E19"/>
    <w:rsid w:val="00E60F02"/>
    <w:rsid w:val="00E66953"/>
    <w:rsid w:val="00E72DA9"/>
    <w:rsid w:val="00E74B0E"/>
    <w:rsid w:val="00E76A3E"/>
    <w:rsid w:val="00E82036"/>
    <w:rsid w:val="00EA4506"/>
    <w:rsid w:val="00EB13AB"/>
    <w:rsid w:val="00EB3E9A"/>
    <w:rsid w:val="00EB4964"/>
    <w:rsid w:val="00EC28F6"/>
    <w:rsid w:val="00EC518B"/>
    <w:rsid w:val="00ED3E7A"/>
    <w:rsid w:val="00EE6748"/>
    <w:rsid w:val="00F04DFC"/>
    <w:rsid w:val="00F16B76"/>
    <w:rsid w:val="00F31740"/>
    <w:rsid w:val="00F52252"/>
    <w:rsid w:val="00F54238"/>
    <w:rsid w:val="00F63347"/>
    <w:rsid w:val="00F65877"/>
    <w:rsid w:val="00F70D58"/>
    <w:rsid w:val="00F70D69"/>
    <w:rsid w:val="00F71BF3"/>
    <w:rsid w:val="00F773A4"/>
    <w:rsid w:val="00F819FA"/>
    <w:rsid w:val="00F93262"/>
    <w:rsid w:val="00FA1B76"/>
    <w:rsid w:val="00FA4351"/>
    <w:rsid w:val="00FA680D"/>
    <w:rsid w:val="00FB7860"/>
    <w:rsid w:val="00FC43D8"/>
    <w:rsid w:val="00FC5DF5"/>
    <w:rsid w:val="00FE6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885F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996"/>
    <w:pPr>
      <w:ind w:left="720"/>
      <w:contextualSpacing/>
    </w:pPr>
  </w:style>
  <w:style w:type="paragraph" w:styleId="FootnoteText">
    <w:name w:val="footnote text"/>
    <w:basedOn w:val="Normal"/>
    <w:link w:val="FootnoteTextChar"/>
    <w:uiPriority w:val="99"/>
    <w:unhideWhenUsed/>
    <w:rsid w:val="009317CA"/>
  </w:style>
  <w:style w:type="character" w:customStyle="1" w:styleId="FootnoteTextChar">
    <w:name w:val="Footnote Text Char"/>
    <w:basedOn w:val="DefaultParagraphFont"/>
    <w:link w:val="FootnoteText"/>
    <w:uiPriority w:val="99"/>
    <w:rsid w:val="009317CA"/>
  </w:style>
  <w:style w:type="character" w:styleId="FootnoteReference">
    <w:name w:val="footnote reference"/>
    <w:basedOn w:val="DefaultParagraphFont"/>
    <w:uiPriority w:val="99"/>
    <w:unhideWhenUsed/>
    <w:rsid w:val="009317CA"/>
    <w:rPr>
      <w:vertAlign w:val="superscript"/>
    </w:rPr>
  </w:style>
  <w:style w:type="paragraph" w:styleId="BalloonText">
    <w:name w:val="Balloon Text"/>
    <w:basedOn w:val="Normal"/>
    <w:link w:val="BalloonTextChar"/>
    <w:uiPriority w:val="99"/>
    <w:semiHidden/>
    <w:unhideWhenUsed/>
    <w:rsid w:val="000D75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755D"/>
    <w:rPr>
      <w:rFonts w:ascii="Times New Roman" w:hAnsi="Times New Roman" w:cs="Times New Roman"/>
      <w:sz w:val="18"/>
      <w:szCs w:val="18"/>
    </w:rPr>
  </w:style>
  <w:style w:type="character" w:customStyle="1" w:styleId="ydp620da48dyiv4181616806">
    <w:name w:val="ydp620da48dyiv4181616806"/>
    <w:basedOn w:val="DefaultParagraphFont"/>
    <w:rsid w:val="006D3FA9"/>
  </w:style>
  <w:style w:type="character" w:customStyle="1" w:styleId="apple-converted-space">
    <w:name w:val="apple-converted-space"/>
    <w:basedOn w:val="DefaultParagraphFont"/>
    <w:rsid w:val="0045062D"/>
  </w:style>
  <w:style w:type="paragraph" w:styleId="Header">
    <w:name w:val="header"/>
    <w:basedOn w:val="Normal"/>
    <w:link w:val="HeaderChar"/>
    <w:uiPriority w:val="99"/>
    <w:unhideWhenUsed/>
    <w:rsid w:val="00B434D0"/>
    <w:pPr>
      <w:tabs>
        <w:tab w:val="center" w:pos="4320"/>
        <w:tab w:val="right" w:pos="8640"/>
      </w:tabs>
    </w:pPr>
  </w:style>
  <w:style w:type="character" w:customStyle="1" w:styleId="HeaderChar">
    <w:name w:val="Header Char"/>
    <w:basedOn w:val="DefaultParagraphFont"/>
    <w:link w:val="Header"/>
    <w:uiPriority w:val="99"/>
    <w:rsid w:val="00B434D0"/>
  </w:style>
  <w:style w:type="paragraph" w:styleId="Footer">
    <w:name w:val="footer"/>
    <w:basedOn w:val="Normal"/>
    <w:link w:val="FooterChar"/>
    <w:uiPriority w:val="99"/>
    <w:unhideWhenUsed/>
    <w:rsid w:val="00B434D0"/>
    <w:pPr>
      <w:tabs>
        <w:tab w:val="center" w:pos="4320"/>
        <w:tab w:val="right" w:pos="8640"/>
      </w:tabs>
    </w:pPr>
  </w:style>
  <w:style w:type="character" w:customStyle="1" w:styleId="FooterChar">
    <w:name w:val="Footer Char"/>
    <w:basedOn w:val="DefaultParagraphFont"/>
    <w:link w:val="Footer"/>
    <w:uiPriority w:val="99"/>
    <w:rsid w:val="00B434D0"/>
  </w:style>
  <w:style w:type="paragraph" w:styleId="EndnoteText">
    <w:name w:val="endnote text"/>
    <w:basedOn w:val="Normal"/>
    <w:link w:val="EndnoteTextChar"/>
    <w:uiPriority w:val="99"/>
    <w:unhideWhenUsed/>
    <w:rsid w:val="00B434D0"/>
  </w:style>
  <w:style w:type="character" w:customStyle="1" w:styleId="EndnoteTextChar">
    <w:name w:val="Endnote Text Char"/>
    <w:basedOn w:val="DefaultParagraphFont"/>
    <w:link w:val="EndnoteText"/>
    <w:uiPriority w:val="99"/>
    <w:rsid w:val="00B434D0"/>
  </w:style>
  <w:style w:type="character" w:styleId="EndnoteReference">
    <w:name w:val="endnote reference"/>
    <w:basedOn w:val="DefaultParagraphFont"/>
    <w:uiPriority w:val="99"/>
    <w:unhideWhenUsed/>
    <w:rsid w:val="00B434D0"/>
    <w:rPr>
      <w:vertAlign w:val="superscript"/>
    </w:rPr>
  </w:style>
  <w:style w:type="character" w:styleId="Hyperlink">
    <w:name w:val="Hyperlink"/>
    <w:basedOn w:val="DefaultParagraphFont"/>
    <w:uiPriority w:val="99"/>
    <w:unhideWhenUsed/>
    <w:rsid w:val="00247E7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996"/>
    <w:pPr>
      <w:ind w:left="720"/>
      <w:contextualSpacing/>
    </w:pPr>
  </w:style>
  <w:style w:type="paragraph" w:styleId="FootnoteText">
    <w:name w:val="footnote text"/>
    <w:basedOn w:val="Normal"/>
    <w:link w:val="FootnoteTextChar"/>
    <w:uiPriority w:val="99"/>
    <w:unhideWhenUsed/>
    <w:rsid w:val="009317CA"/>
  </w:style>
  <w:style w:type="character" w:customStyle="1" w:styleId="FootnoteTextChar">
    <w:name w:val="Footnote Text Char"/>
    <w:basedOn w:val="DefaultParagraphFont"/>
    <w:link w:val="FootnoteText"/>
    <w:uiPriority w:val="99"/>
    <w:rsid w:val="009317CA"/>
  </w:style>
  <w:style w:type="character" w:styleId="FootnoteReference">
    <w:name w:val="footnote reference"/>
    <w:basedOn w:val="DefaultParagraphFont"/>
    <w:uiPriority w:val="99"/>
    <w:unhideWhenUsed/>
    <w:rsid w:val="009317CA"/>
    <w:rPr>
      <w:vertAlign w:val="superscript"/>
    </w:rPr>
  </w:style>
  <w:style w:type="paragraph" w:styleId="BalloonText">
    <w:name w:val="Balloon Text"/>
    <w:basedOn w:val="Normal"/>
    <w:link w:val="BalloonTextChar"/>
    <w:uiPriority w:val="99"/>
    <w:semiHidden/>
    <w:unhideWhenUsed/>
    <w:rsid w:val="000D75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755D"/>
    <w:rPr>
      <w:rFonts w:ascii="Times New Roman" w:hAnsi="Times New Roman" w:cs="Times New Roman"/>
      <w:sz w:val="18"/>
      <w:szCs w:val="18"/>
    </w:rPr>
  </w:style>
  <w:style w:type="character" w:customStyle="1" w:styleId="ydp620da48dyiv4181616806">
    <w:name w:val="ydp620da48dyiv4181616806"/>
    <w:basedOn w:val="DefaultParagraphFont"/>
    <w:rsid w:val="006D3FA9"/>
  </w:style>
  <w:style w:type="character" w:customStyle="1" w:styleId="apple-converted-space">
    <w:name w:val="apple-converted-space"/>
    <w:basedOn w:val="DefaultParagraphFont"/>
    <w:rsid w:val="0045062D"/>
  </w:style>
  <w:style w:type="paragraph" w:styleId="Header">
    <w:name w:val="header"/>
    <w:basedOn w:val="Normal"/>
    <w:link w:val="HeaderChar"/>
    <w:uiPriority w:val="99"/>
    <w:unhideWhenUsed/>
    <w:rsid w:val="00B434D0"/>
    <w:pPr>
      <w:tabs>
        <w:tab w:val="center" w:pos="4320"/>
        <w:tab w:val="right" w:pos="8640"/>
      </w:tabs>
    </w:pPr>
  </w:style>
  <w:style w:type="character" w:customStyle="1" w:styleId="HeaderChar">
    <w:name w:val="Header Char"/>
    <w:basedOn w:val="DefaultParagraphFont"/>
    <w:link w:val="Header"/>
    <w:uiPriority w:val="99"/>
    <w:rsid w:val="00B434D0"/>
  </w:style>
  <w:style w:type="paragraph" w:styleId="Footer">
    <w:name w:val="footer"/>
    <w:basedOn w:val="Normal"/>
    <w:link w:val="FooterChar"/>
    <w:uiPriority w:val="99"/>
    <w:unhideWhenUsed/>
    <w:rsid w:val="00B434D0"/>
    <w:pPr>
      <w:tabs>
        <w:tab w:val="center" w:pos="4320"/>
        <w:tab w:val="right" w:pos="8640"/>
      </w:tabs>
    </w:pPr>
  </w:style>
  <w:style w:type="character" w:customStyle="1" w:styleId="FooterChar">
    <w:name w:val="Footer Char"/>
    <w:basedOn w:val="DefaultParagraphFont"/>
    <w:link w:val="Footer"/>
    <w:uiPriority w:val="99"/>
    <w:rsid w:val="00B434D0"/>
  </w:style>
  <w:style w:type="paragraph" w:styleId="EndnoteText">
    <w:name w:val="endnote text"/>
    <w:basedOn w:val="Normal"/>
    <w:link w:val="EndnoteTextChar"/>
    <w:uiPriority w:val="99"/>
    <w:unhideWhenUsed/>
    <w:rsid w:val="00B434D0"/>
  </w:style>
  <w:style w:type="character" w:customStyle="1" w:styleId="EndnoteTextChar">
    <w:name w:val="Endnote Text Char"/>
    <w:basedOn w:val="DefaultParagraphFont"/>
    <w:link w:val="EndnoteText"/>
    <w:uiPriority w:val="99"/>
    <w:rsid w:val="00B434D0"/>
  </w:style>
  <w:style w:type="character" w:styleId="EndnoteReference">
    <w:name w:val="endnote reference"/>
    <w:basedOn w:val="DefaultParagraphFont"/>
    <w:uiPriority w:val="99"/>
    <w:unhideWhenUsed/>
    <w:rsid w:val="00B434D0"/>
    <w:rPr>
      <w:vertAlign w:val="superscript"/>
    </w:rPr>
  </w:style>
  <w:style w:type="character" w:styleId="Hyperlink">
    <w:name w:val="Hyperlink"/>
    <w:basedOn w:val="DefaultParagraphFont"/>
    <w:uiPriority w:val="99"/>
    <w:unhideWhenUsed/>
    <w:rsid w:val="00247E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330">
      <w:bodyDiv w:val="1"/>
      <w:marLeft w:val="0"/>
      <w:marRight w:val="0"/>
      <w:marTop w:val="0"/>
      <w:marBottom w:val="0"/>
      <w:divBdr>
        <w:top w:val="none" w:sz="0" w:space="0" w:color="auto"/>
        <w:left w:val="none" w:sz="0" w:space="0" w:color="auto"/>
        <w:bottom w:val="none" w:sz="0" w:space="0" w:color="auto"/>
        <w:right w:val="none" w:sz="0" w:space="0" w:color="auto"/>
      </w:divBdr>
    </w:div>
    <w:div w:id="894048683">
      <w:bodyDiv w:val="1"/>
      <w:marLeft w:val="0"/>
      <w:marRight w:val="0"/>
      <w:marTop w:val="0"/>
      <w:marBottom w:val="0"/>
      <w:divBdr>
        <w:top w:val="none" w:sz="0" w:space="0" w:color="auto"/>
        <w:left w:val="none" w:sz="0" w:space="0" w:color="auto"/>
        <w:bottom w:val="none" w:sz="0" w:space="0" w:color="auto"/>
        <w:right w:val="none" w:sz="0" w:space="0" w:color="auto"/>
      </w:divBdr>
    </w:div>
    <w:div w:id="1453358088">
      <w:bodyDiv w:val="1"/>
      <w:marLeft w:val="0"/>
      <w:marRight w:val="0"/>
      <w:marTop w:val="0"/>
      <w:marBottom w:val="0"/>
      <w:divBdr>
        <w:top w:val="none" w:sz="0" w:space="0" w:color="auto"/>
        <w:left w:val="none" w:sz="0" w:space="0" w:color="auto"/>
        <w:bottom w:val="none" w:sz="0" w:space="0" w:color="auto"/>
        <w:right w:val="none" w:sz="0" w:space="0" w:color="auto"/>
      </w:divBdr>
    </w:div>
    <w:div w:id="1482116061">
      <w:bodyDiv w:val="1"/>
      <w:marLeft w:val="0"/>
      <w:marRight w:val="0"/>
      <w:marTop w:val="0"/>
      <w:marBottom w:val="0"/>
      <w:divBdr>
        <w:top w:val="none" w:sz="0" w:space="0" w:color="auto"/>
        <w:left w:val="none" w:sz="0" w:space="0" w:color="auto"/>
        <w:bottom w:val="none" w:sz="0" w:space="0" w:color="auto"/>
        <w:right w:val="none" w:sz="0" w:space="0" w:color="auto"/>
      </w:divBdr>
      <w:divsChild>
        <w:div w:id="799112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6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990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chrusp.org" TargetMode="External"/><Relationship Id="rId2" Type="http://schemas.openxmlformats.org/officeDocument/2006/relationships/hyperlink" Target="http://absoluteprohibition.org" TargetMode="External"/><Relationship Id="rId3" Type="http://schemas.openxmlformats.org/officeDocument/2006/relationships/hyperlink" Target="mailto:info@chru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1530</Words>
  <Characters>8726</Characters>
  <Application>Microsoft Macintosh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17</cp:revision>
  <dcterms:created xsi:type="dcterms:W3CDTF">2018-04-11T22:50:00Z</dcterms:created>
  <dcterms:modified xsi:type="dcterms:W3CDTF">2018-04-12T11:13:00Z</dcterms:modified>
</cp:coreProperties>
</file>