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DC8" w:rsidRDefault="00C10DC8" w:rsidP="00C10DC8">
      <w:pPr>
        <w:rPr>
          <w:rFonts w:ascii="Abadi MT Condensed Extra Bold" w:hAnsi="Abadi MT Condensed Extra Bold"/>
          <w:sz w:val="28"/>
        </w:rPr>
      </w:pPr>
      <w:r>
        <w:rPr>
          <w:noProof/>
        </w:rPr>
        <w:drawing>
          <wp:inline distT="0" distB="0" distL="0" distR="0">
            <wp:extent cx="910140" cy="914400"/>
            <wp:effectExtent l="25400" t="0" r="426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4"/>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5"/>
                        <a:srcRect/>
                        <a:stretch>
                          <a:fillRect/>
                        </a:stretch>
                      </pic:blipFill>
                    </ve:Fallback>
                  </ve:AlternateContent>
                  <pic:spPr bwMode="auto">
                    <a:xfrm>
                      <a:off x="0" y="0"/>
                      <a:ext cx="910590" cy="914400"/>
                    </a:xfrm>
                    <a:prstGeom prst="rect">
                      <a:avLst/>
                    </a:prstGeom>
                    <a:noFill/>
                    <a:ln w="9525">
                      <a:noFill/>
                      <a:miter lim="800000"/>
                      <a:headEnd/>
                      <a:tailEnd/>
                    </a:ln>
                  </pic:spPr>
                </pic:pic>
              </a:graphicData>
            </a:graphic>
          </wp:inline>
        </w:drawing>
      </w:r>
    </w:p>
    <w:p w:rsidR="00C10DC8" w:rsidRDefault="00C10DC8" w:rsidP="00C10DC8">
      <w:pPr>
        <w:rPr>
          <w:rFonts w:ascii="Abadi MT Condensed Extra Bold" w:hAnsi="Abadi MT Condensed Extra Bold"/>
          <w:sz w:val="28"/>
        </w:rPr>
      </w:pPr>
      <w:r w:rsidRPr="00E82B55">
        <w:rPr>
          <w:rFonts w:ascii="Abadi MT Condensed Extra Bold" w:hAnsi="Abadi MT Condensed Extra Bold"/>
          <w:sz w:val="28"/>
        </w:rPr>
        <w:t xml:space="preserve">Center for the Human Rights of </w:t>
      </w:r>
    </w:p>
    <w:p w:rsidR="00C10DC8" w:rsidRPr="00432E8B" w:rsidRDefault="00C10DC8" w:rsidP="00C10DC8">
      <w:pPr>
        <w:rPr>
          <w:rFonts w:ascii="Abadi MT Condensed Extra Bold" w:hAnsi="Abadi MT Condensed Extra Bold"/>
          <w:sz w:val="28"/>
        </w:rPr>
      </w:pPr>
      <w:r w:rsidRPr="00E82B55">
        <w:rPr>
          <w:rFonts w:ascii="Abadi MT Condensed Extra Bold" w:hAnsi="Abadi MT Condensed Extra Bold"/>
          <w:sz w:val="28"/>
        </w:rPr>
        <w:t>Users and Survivors of Psychiatry</w:t>
      </w:r>
    </w:p>
    <w:p w:rsidR="00C10DC8" w:rsidRDefault="00C10DC8">
      <w:r>
        <w:t>www.chrusp.org</w:t>
      </w:r>
    </w:p>
    <w:p w:rsidR="00C10DC8" w:rsidRDefault="00C10DC8"/>
    <w:p w:rsidR="00777746" w:rsidRDefault="00C10DC8" w:rsidP="00C10DC8">
      <w:pPr>
        <w:jc w:val="center"/>
        <w:rPr>
          <w:b/>
        </w:rPr>
      </w:pPr>
      <w:r>
        <w:rPr>
          <w:b/>
        </w:rPr>
        <w:t xml:space="preserve">Statement In Opposition to New York and California </w:t>
      </w:r>
      <w:r w:rsidR="00777746">
        <w:rPr>
          <w:b/>
        </w:rPr>
        <w:t>Legislation</w:t>
      </w:r>
    </w:p>
    <w:p w:rsidR="00777746" w:rsidRDefault="00777746" w:rsidP="00C10DC8">
      <w:pPr>
        <w:jc w:val="center"/>
        <w:rPr>
          <w:b/>
        </w:rPr>
      </w:pPr>
      <w:r>
        <w:rPr>
          <w:b/>
        </w:rPr>
        <w:t>Expansion of Coercion in Mental Health Violates U.S. Human Rights Obligations</w:t>
      </w:r>
    </w:p>
    <w:p w:rsidR="00C10DC8" w:rsidRPr="00C10DC8" w:rsidRDefault="00C10DC8" w:rsidP="00C10DC8">
      <w:pPr>
        <w:jc w:val="center"/>
        <w:rPr>
          <w:b/>
        </w:rPr>
      </w:pPr>
    </w:p>
    <w:p w:rsidR="00C10DC8" w:rsidRDefault="003C7AD9" w:rsidP="00777746">
      <w:pPr>
        <w:jc w:val="center"/>
      </w:pPr>
      <w:r>
        <w:t>May 2</w:t>
      </w:r>
      <w:r w:rsidR="00777746">
        <w:t>, 2012</w:t>
      </w:r>
    </w:p>
    <w:p w:rsidR="00C10DC8" w:rsidRDefault="00C10DC8"/>
    <w:p w:rsidR="00FD6192" w:rsidRDefault="00FD6192" w:rsidP="00F818C0">
      <w:pPr>
        <w:ind w:left="720"/>
      </w:pPr>
      <w:r>
        <w:t xml:space="preserve">There’s a lot of pain still in the memory.  When someone you love becomes a stranger, closes herself off from your pain and determines to set you aside, to give you up into the hands of a system that locks you away – how can that ever be healed?  </w:t>
      </w:r>
      <w:r w:rsidR="003C7AD9">
        <w:t xml:space="preserve">This is one way it can happen.  </w:t>
      </w:r>
      <w:r>
        <w:t>It can be forgiven but not forgotten.  What makes it worse is that the weight of public opinion, and the weight of law, is on the abuser’s side.</w:t>
      </w:r>
    </w:p>
    <w:p w:rsidR="00D448A3" w:rsidRDefault="00D448A3"/>
    <w:p w:rsidR="00D448A3" w:rsidRDefault="00D448A3" w:rsidP="00D448A3">
      <w:r>
        <w:t>The Center for the Human Rights of Users and Survivors of Psychiatry opposes all psychiatric incarceration and forced or coerced actions in the name of treatment.  We initiated and take part in a campaign to Repeal Mental Health Laws in the United States and Canada.  We are deeply concerned about measures currently being considered in the legislatures of New York and California that would increase the legal scope for using coercion in psychiatry, particularly in compulsory outpatient treatment.  Our sisters and brothers are being greatly harmed by outpatient commitment and some have died as a result of the drugs</w:t>
      </w:r>
      <w:r w:rsidR="0043484E">
        <w:t xml:space="preserve"> they had no power to refuse</w:t>
      </w:r>
      <w:r>
        <w:t xml:space="preserve">.  </w:t>
      </w:r>
      <w:r w:rsidR="00777746">
        <w:t>In New York, the statistics on outpatient commitment show it is used disproportionately on African Americans.</w:t>
      </w:r>
    </w:p>
    <w:p w:rsidR="00FD6192" w:rsidRDefault="00FD6192"/>
    <w:p w:rsidR="00FD6192" w:rsidRDefault="00FD6192">
      <w:r>
        <w:t xml:space="preserve">Psychiatric inpatient and outpatient commitment violate human rights.  The United Nations Special </w:t>
      </w:r>
      <w:proofErr w:type="spellStart"/>
      <w:r>
        <w:t>Rapporteur</w:t>
      </w:r>
      <w:proofErr w:type="spellEnd"/>
      <w:r>
        <w:t xml:space="preserve"> on Torture acknowledged in 2008 that forced and coerced drugging with </w:t>
      </w:r>
      <w:proofErr w:type="spellStart"/>
      <w:r>
        <w:t>neuroleptics</w:t>
      </w:r>
      <w:proofErr w:type="spellEnd"/>
      <w:r>
        <w:t xml:space="preserve"> “for treatment of a mental condition,” forced and coerced electroshock and involuntary commitment to psychiatric institutions are forms of torture and ill treatment practiced against persons with disabilities.  This step, as significant as it may be, has not yet motivated any state to release its psychiatric prisoners or stop the torture.  </w:t>
      </w:r>
    </w:p>
    <w:p w:rsidR="00FD6192" w:rsidRDefault="00FD6192"/>
    <w:p w:rsidR="001319E6" w:rsidRDefault="00FD6192">
      <w:r>
        <w:t>The Convention on the Rights of P</w:t>
      </w:r>
      <w:r w:rsidR="0043484E">
        <w:t>ersons with Disabilities, adopted by the UN in 2006</w:t>
      </w:r>
      <w:r>
        <w:t>,</w:t>
      </w:r>
      <w:r w:rsidR="001319E6">
        <w:t xml:space="preserve"> offers a new way of looking at the situation of people experiencing emotional distress or struggle.  As binding international law, the CRPD sets out agreed standards and principles to apply to any situation infringing on the human rights of persons with disabilities.  It not only condemns practices that violate human rights, but also offers a vision for positive change, based on acceptance and accessibility in all aspects of life.  </w:t>
      </w:r>
    </w:p>
    <w:p w:rsidR="001319E6" w:rsidRDefault="001319E6"/>
    <w:p w:rsidR="00C10DC8" w:rsidRDefault="001319E6">
      <w:r>
        <w:t>The United States is a signatory to the CRPD</w:t>
      </w:r>
      <w:r w:rsidR="00C10DC8">
        <w:t>,</w:t>
      </w:r>
      <w:r>
        <w:t xml:space="preserve"> </w:t>
      </w:r>
      <w:r w:rsidR="00FD6192">
        <w:t xml:space="preserve">meaning that it has undertaken to uphold the principles of that treaty and not undermine its provisions. </w:t>
      </w:r>
      <w:r>
        <w:t xml:space="preserve"> The CRPD core principles include respect for individual autonomy including the freedom to make one’s own choices, and non-discrimination.  Specific provisions obligate governments to recognize the legal capacity of persons with disabilities to mak</w:t>
      </w:r>
      <w:r w:rsidR="00D448A3">
        <w:t xml:space="preserve">e decisions </w:t>
      </w:r>
      <w:r w:rsidR="0043484E">
        <w:t>in all aspects of life</w:t>
      </w:r>
      <w:r w:rsidR="00D448A3">
        <w:t>, to repeal laws authorizing deprivation of liberty based on disability, and to ensure that health care is provided based on free and informed consent.  The committee of experts authorized to make legally binding recommendations for implementation of the CRPD has called on states to incorporate into law the abolition of compulsory treatment and to ensure that mental health services in particular are based on free and informed consent of the person concerned.</w:t>
      </w:r>
      <w:r>
        <w:t xml:space="preserve">  </w:t>
      </w:r>
      <w:r w:rsidR="00C10DC8">
        <w:t xml:space="preserve">Actions by state legislatures to expand compulsory treatment, such as the measures being considered in New York and California, would put the U.S. in breach of its obligations under international law.  </w:t>
      </w:r>
    </w:p>
    <w:p w:rsidR="00D448A3" w:rsidRDefault="00D448A3"/>
    <w:p w:rsidR="00C10DC8" w:rsidRDefault="00D448A3">
      <w:r>
        <w:t xml:space="preserve">People who go through madness safely, in a peer respite or with the help of friends, </w:t>
      </w:r>
      <w:r w:rsidR="003C7AD9">
        <w:t xml:space="preserve">and </w:t>
      </w:r>
      <w:r>
        <w:t>who</w:t>
      </w:r>
      <w:r w:rsidR="003C7AD9">
        <w:t xml:space="preserve"> manage to</w:t>
      </w:r>
      <w:r>
        <w:t xml:space="preserve"> stay away from the mental health system, go on with their lives and do not live with the trauma of being locked away and otherwise treated as a pariah on society.  Everyone deserves this chance.  </w:t>
      </w:r>
    </w:p>
    <w:p w:rsidR="00C10DC8" w:rsidRDefault="00C10DC8"/>
    <w:p w:rsidR="00D448A3" w:rsidRDefault="00C10DC8">
      <w:r>
        <w:t xml:space="preserve">CHRUSP calls on all people of conscience to join in the opposition to NY’s euphemized “Assisted Outpatient Treatment” and the </w:t>
      </w:r>
      <w:proofErr w:type="spellStart"/>
      <w:r>
        <w:t>Gunther</w:t>
      </w:r>
      <w:proofErr w:type="spellEnd"/>
      <w:r>
        <w:t xml:space="preserve"> bill that would expand the coercive powers of this system; and to oppose the renewal of “Laura’s Law” and expansion of coercive powers in California.  A first step in realizing our human rights is to stop the expansion of human wrongs.</w:t>
      </w:r>
    </w:p>
    <w:sectPr w:rsidR="00D448A3" w:rsidSect="00777746">
      <w:headerReference w:type="default" r:id="rId6"/>
      <w:pgSz w:w="12240" w:h="15840"/>
      <w:pgMar w:top="1296" w:right="1584" w:bottom="1296"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badi MT Condensed Extra Bold">
    <w:panose1 w:val="020B0A060301010101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23" w:rsidRDefault="00194B23">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D6192"/>
    <w:rsid w:val="001319E6"/>
    <w:rsid w:val="00194B23"/>
    <w:rsid w:val="003C7AD9"/>
    <w:rsid w:val="0043484E"/>
    <w:rsid w:val="00777746"/>
    <w:rsid w:val="00875EAD"/>
    <w:rsid w:val="008776FD"/>
    <w:rsid w:val="00C10DC8"/>
    <w:rsid w:val="00D448A3"/>
    <w:rsid w:val="00DE557F"/>
    <w:rsid w:val="00F818C0"/>
    <w:rsid w:val="00FD619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5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94B23"/>
    <w:pPr>
      <w:tabs>
        <w:tab w:val="center" w:pos="4320"/>
        <w:tab w:val="right" w:pos="8640"/>
      </w:tabs>
    </w:pPr>
  </w:style>
  <w:style w:type="character" w:customStyle="1" w:styleId="HeaderChar">
    <w:name w:val="Header Char"/>
    <w:basedOn w:val="DefaultParagraphFont"/>
    <w:link w:val="Header"/>
    <w:uiPriority w:val="99"/>
    <w:semiHidden/>
    <w:rsid w:val="00194B23"/>
  </w:style>
  <w:style w:type="paragraph" w:styleId="Footer">
    <w:name w:val="footer"/>
    <w:basedOn w:val="Normal"/>
    <w:link w:val="FooterChar"/>
    <w:uiPriority w:val="99"/>
    <w:semiHidden/>
    <w:unhideWhenUsed/>
    <w:rsid w:val="00194B23"/>
    <w:pPr>
      <w:tabs>
        <w:tab w:val="center" w:pos="4320"/>
        <w:tab w:val="right" w:pos="8640"/>
      </w:tabs>
    </w:pPr>
  </w:style>
  <w:style w:type="character" w:customStyle="1" w:styleId="FooterChar">
    <w:name w:val="Footer Char"/>
    <w:basedOn w:val="DefaultParagraphFont"/>
    <w:link w:val="Footer"/>
    <w:uiPriority w:val="99"/>
    <w:semiHidden/>
    <w:rsid w:val="00194B2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image" Target="media/image1.pdf"/><Relationship Id="rId5" Type="http://schemas.openxmlformats.org/officeDocument/2006/relationships/image" Target="media/image2.png"/><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3510</Characters>
  <Application>Microsoft Macintosh Word</Application>
  <DocSecurity>0</DocSecurity>
  <Lines>29</Lines>
  <Paragraphs>7</Paragraphs>
  <ScaleCrop>false</ScaleCrop>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2</cp:revision>
  <dcterms:created xsi:type="dcterms:W3CDTF">2012-05-04T15:14:00Z</dcterms:created>
  <dcterms:modified xsi:type="dcterms:W3CDTF">2012-05-04T15:14:00Z</dcterms:modified>
</cp:coreProperties>
</file>