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14372D" w:rsidRDefault="0014372D">
      <w:r w:rsidRPr="0014372D">
        <w:drawing>
          <wp:inline distT="0" distB="0" distL="0" distR="0">
            <wp:extent cx="1600200" cy="1188027"/>
            <wp:effectExtent l="0" t="0" r="0" b="0"/>
            <wp:docPr id="3" name="Picture 1" descr="::::Library:Mail:V2:POP-tminkowitz@earthlink.net@pop.earthlink.net:INBOX.mbox:6E5FED58-E939-40CF-9BB5-FC3F034FD43A:Data:4:3:Attachments:34980:2.4:CHRUSPlogo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Mail:V2:POP-tminkowitz@earthlink.net@pop.earthlink.net:INBOX.mbox:6E5FED58-E939-40CF-9BB5-FC3F034FD43A:Data:4:3:Attachments:34980:2.4:CHRUSPlogo2.pdf"/>
                    <pic:cNvPicPr>
                      <a:picLocks noChangeAspect="1" noChangeArrowheads="1"/>
                    </pic:cNvPicPr>
                  </pic:nvPicPr>
                  <ve:AlternateContent>
                    <ve:Choice xmlns:ma="http://schemas.microsoft.com/office/mac/drawingml/2008/main" Requires="ma">
                      <pic:blipFill>
                        <a:blip r:embed="rId4"/>
                        <a:srcRect/>
                        <a:stretch>
                          <a:fillRect/>
                        </a:stretch>
                      </pic:blipFill>
                    </ve:Choice>
                    <ve:Fallback>
                      <pic:blipFill>
                        <a:blip r:embed="rId5"/>
                        <a:srcRect/>
                        <a:stretch>
                          <a:fillRect/>
                        </a:stretch>
                      </pic:blipFill>
                    </ve:Fallback>
                  </ve:AlternateContent>
                  <pic:spPr bwMode="auto">
                    <a:xfrm>
                      <a:off x="0" y="0"/>
                      <a:ext cx="1605380" cy="1191873"/>
                    </a:xfrm>
                    <a:prstGeom prst="rect">
                      <a:avLst/>
                    </a:prstGeom>
                    <a:noFill/>
                    <a:ln w="9525">
                      <a:noFill/>
                      <a:miter lim="800000"/>
                      <a:headEnd/>
                      <a:tailEnd/>
                    </a:ln>
                  </pic:spPr>
                </pic:pic>
              </a:graphicData>
            </a:graphic>
          </wp:inline>
        </w:drawing>
      </w:r>
    </w:p>
    <w:p w:rsidR="0014372D" w:rsidRDefault="0014372D"/>
    <w:p w:rsidR="0014372D" w:rsidRPr="0014372D" w:rsidRDefault="0014372D">
      <w:pPr>
        <w:rPr>
          <w:b/>
        </w:rPr>
      </w:pPr>
      <w:r w:rsidRPr="0014372D">
        <w:rPr>
          <w:b/>
        </w:rPr>
        <w:t xml:space="preserve">CHRUSP Urges </w:t>
      </w:r>
      <w:proofErr w:type="spellStart"/>
      <w:r w:rsidRPr="0014372D">
        <w:rPr>
          <w:b/>
        </w:rPr>
        <w:t>DPOs</w:t>
      </w:r>
      <w:proofErr w:type="spellEnd"/>
      <w:r w:rsidRPr="0014372D">
        <w:rPr>
          <w:b/>
        </w:rPr>
        <w:t xml:space="preserve"> and Committee on the Rights of Persons with Disabilities to Address Rights of Older Persons</w:t>
      </w:r>
    </w:p>
    <w:p w:rsidR="0014372D" w:rsidRDefault="0014372D"/>
    <w:p w:rsidR="0014372D" w:rsidRDefault="0014372D">
      <w:r>
        <w:t>April 15, 2013</w:t>
      </w:r>
    </w:p>
    <w:p w:rsidR="0014372D" w:rsidRDefault="0014372D"/>
    <w:p w:rsidR="002C1B3B" w:rsidRDefault="002C1B3B">
      <w:r>
        <w:t>The Center for the Human Rights of Users and Survivors of Psychiatry</w:t>
      </w:r>
      <w:r w:rsidR="0014372D">
        <w:t xml:space="preserve"> (CHRUSP)</w:t>
      </w:r>
      <w:r>
        <w:t xml:space="preserve"> urges </w:t>
      </w:r>
      <w:proofErr w:type="spellStart"/>
      <w:r w:rsidR="00DE70C9">
        <w:t>DPOs</w:t>
      </w:r>
      <w:proofErr w:type="spellEnd"/>
      <w:r w:rsidR="00DE70C9">
        <w:t xml:space="preserve"> (disabled people’s organizations) and the Committee on the Rights of Persons with Disabilities </w:t>
      </w:r>
      <w:r>
        <w:t xml:space="preserve">to </w:t>
      </w:r>
      <w:r w:rsidR="0014372D">
        <w:t>address</w:t>
      </w:r>
      <w:r>
        <w:t xml:space="preserve"> the rights of older persons and include these </w:t>
      </w:r>
      <w:r w:rsidR="0014372D">
        <w:t>issues</w:t>
      </w:r>
      <w:r>
        <w:t xml:space="preserve"> in human rights reporting under the </w:t>
      </w:r>
      <w:r w:rsidR="0014372D">
        <w:t>Convention on the Rights of Persons with Disabilities</w:t>
      </w:r>
      <w:r>
        <w:t xml:space="preserve">.  </w:t>
      </w:r>
    </w:p>
    <w:p w:rsidR="002C1B3B" w:rsidRDefault="002C1B3B"/>
    <w:p w:rsidR="00722B11" w:rsidRDefault="002C1B3B">
      <w:r>
        <w:t>One of the motivations for the creation of the CRPD was the aging of the global population, which was said to increase the number of persons with disabilities since disability becomes more common as we age</w:t>
      </w:r>
      <w:r w:rsidR="00722B11">
        <w:t xml:space="preserve">.  Articles 12 and 19 particularly, dealing with the right to legal capacity and the right to live in the community, protect the rights of older persons with age-related disabilities such as dementia, </w:t>
      </w:r>
      <w:proofErr w:type="gramStart"/>
      <w:r w:rsidR="00722B11">
        <w:t>who</w:t>
      </w:r>
      <w:proofErr w:type="gramEnd"/>
      <w:r w:rsidR="00722B11">
        <w:t xml:space="preserve"> are particularly at risk of being institutionalized and being declared legally incapable.  </w:t>
      </w:r>
    </w:p>
    <w:p w:rsidR="00722B11" w:rsidRDefault="00722B11"/>
    <w:p w:rsidR="00722B11" w:rsidRDefault="00722B11">
      <w:r>
        <w:t xml:space="preserve">Despite these standards having been enacted into binding international law, a European organization representing older persons reported that governments do not accept that the CRPD covers older persons.  Processes are under way in the United Nations and in the Organization of American States to develop new treaties on the rights of older persons, which are at risk of lowering the standard of human rights protection available to older persons with disabilities under the CRPD.  These new treaties must maintain the CRPD standards and incorporate an understanding of the social model of disability, treating age and disability as an intersectional form of discrimination.  </w:t>
      </w:r>
    </w:p>
    <w:p w:rsidR="00722B11" w:rsidRDefault="00722B11"/>
    <w:p w:rsidR="0014372D" w:rsidRDefault="00722B11">
      <w:proofErr w:type="spellStart"/>
      <w:r>
        <w:t>DPOs</w:t>
      </w:r>
      <w:proofErr w:type="spellEnd"/>
      <w:r>
        <w:t xml:space="preserve"> have a role to play in protecting the rights of older persons with disabilities, by making it a policy to look at the situation of older persons with disabilities in human rights reporting, by ensuring the representation of older persons in </w:t>
      </w:r>
      <w:r w:rsidR="0014372D">
        <w:t xml:space="preserve">the organization, and by reaching out to self-representative organizations of older persons where they exist.  We need to build mutual understanding with such organizations to counter prejudice based on age within the disability community, and to counter prejudice based on disability within the aging community.  </w:t>
      </w:r>
    </w:p>
    <w:p w:rsidR="0014372D" w:rsidRDefault="0014372D"/>
    <w:p w:rsidR="002C1B3B" w:rsidRDefault="0014372D">
      <w:r>
        <w:t xml:space="preserve">The Committee on the Rights of Persons with Disabilities also has a role to play, and should be encouraged to ask governments to report on the inclusion of older persons with disabilities, including those with age-related disabilities, in their laws and policies implemented under the CRPD, including the elimination of institutional care and the replacement of substituted decision-making by supported decision-making, which respects the person’s autonomy, will and preferences.  </w:t>
      </w:r>
    </w:p>
    <w:sectPr w:rsidR="002C1B3B" w:rsidSect="00DE70C9">
      <w:pgSz w:w="12240" w:h="15840"/>
      <w:pgMar w:top="1296" w:right="1800" w:bottom="1296" w:left="1800" w:gutter="0"/>
    </w:sectPr>
  </w:body>
</w:document>
</file>

<file path=word/fontTable.xml><?xml version="1.0" encoding="utf-8"?>
<w:fonts xmlns:r="http://schemas.openxmlformats.org/officeDocument/2006/relationships" xmlns:w="http://schemas.openxmlformats.org/wordprocessingml/2006/main">
  <w:font w:name="Cambria">
    <w:altName w:val="Times New Roman"/>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altName w:val="Arial"/>
    <w:panose1 w:val="00000000000000000000"/>
    <w:charset w:val="4D"/>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2C1B3B"/>
    <w:rsid w:val="0014372D"/>
    <w:rsid w:val="002C1B3B"/>
    <w:rsid w:val="00722B11"/>
    <w:rsid w:val="00DE70C9"/>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CB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df"/><Relationship Id="rId5" Type="http://schemas.openxmlformats.org/officeDocument/2006/relationships/image" Target="media/image2.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390</Words>
  <Characters>2223</Characters>
  <Application>Microsoft Macintosh Word</Application>
  <DocSecurity>0</DocSecurity>
  <Lines>18</Lines>
  <Paragraphs>4</Paragraphs>
  <ScaleCrop>false</ScaleCrop>
  <LinksUpToDate>false</LinksUpToDate>
  <CharactersWithSpaces>2730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cp:lastModifiedBy>Tina Minkowitz</cp:lastModifiedBy>
  <cp:revision>1</cp:revision>
  <dcterms:created xsi:type="dcterms:W3CDTF">2013-04-15T14:59:00Z</dcterms:created>
  <dcterms:modified xsi:type="dcterms:W3CDTF">2013-04-15T15:36:00Z</dcterms:modified>
</cp:coreProperties>
</file>